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8FEC" w14:textId="11E9D5D7" w:rsidR="00EB0481" w:rsidRDefault="00954865" w:rsidP="00367E3F">
      <w:pPr>
        <w:pStyle w:val="Heading2"/>
        <w:jc w:val="center"/>
        <w:rPr>
          <w:color w:val="4472C4" w:themeColor="accent1"/>
        </w:rPr>
      </w:pPr>
      <w:r>
        <w:rPr>
          <w:color w:val="4472C4" w:themeColor="accent1"/>
        </w:rPr>
        <w:t xml:space="preserve">Pool </w:t>
      </w:r>
      <w:r w:rsidR="00741E1C">
        <w:rPr>
          <w:color w:val="4472C4" w:themeColor="accent1"/>
        </w:rPr>
        <w:t>Self-Inspection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B0481" w14:paraId="12D87714" w14:textId="77777777" w:rsidTr="00700359">
        <w:tc>
          <w:tcPr>
            <w:tcW w:w="5035" w:type="dxa"/>
            <w:vAlign w:val="bottom"/>
          </w:tcPr>
          <w:p w14:paraId="390A1DC2" w14:textId="2E7AB8F0" w:rsidR="00EB0481" w:rsidRPr="00EB0481" w:rsidRDefault="00EB0481" w:rsidP="00700359">
            <w:r w:rsidRPr="00013EA8">
              <w:rPr>
                <w:b/>
                <w:bCs/>
              </w:rPr>
              <w:t>Facility Name:</w:t>
            </w:r>
            <w:r>
              <w:t xml:space="preserve"> </w:t>
            </w:r>
            <w:sdt>
              <w:sdtPr>
                <w:id w:val="1410273047"/>
                <w:placeholder>
                  <w:docPart w:val="4F504A64B4084777A497A2BDF7CD54BE"/>
                </w:placeholder>
                <w15:color w:val="000000"/>
              </w:sdtPr>
              <w:sdtEndPr/>
              <w:sdtContent>
                <w:r w:rsidR="00C807E7">
                  <w:t>________________________</w:t>
                </w:r>
              </w:sdtContent>
            </w:sdt>
          </w:p>
        </w:tc>
        <w:tc>
          <w:tcPr>
            <w:tcW w:w="5035" w:type="dxa"/>
            <w:vAlign w:val="bottom"/>
          </w:tcPr>
          <w:p w14:paraId="54246235" w14:textId="06C3A76A" w:rsidR="00EB0481" w:rsidRPr="00EB0481" w:rsidRDefault="00EB0481" w:rsidP="00700359">
            <w:r w:rsidRPr="00013EA8">
              <w:rPr>
                <w:b/>
                <w:bCs/>
              </w:rPr>
              <w:t>Address:</w:t>
            </w:r>
            <w:r>
              <w:t xml:space="preserve"> </w:t>
            </w:r>
            <w:sdt>
              <w:sdtPr>
                <w:id w:val="-1367824928"/>
                <w:placeholder>
                  <w:docPart w:val="B1704D3EDA8748D7A359864B8FF7D6DE"/>
                </w:placeholder>
                <w15:color w:val="000000"/>
              </w:sdtPr>
              <w:sdtEndPr/>
              <w:sdtContent>
                <w:r w:rsidR="00C807E7">
                  <w:t>_______________________________</w:t>
                </w:r>
              </w:sdtContent>
            </w:sdt>
          </w:p>
        </w:tc>
      </w:tr>
      <w:tr w:rsidR="00EB0481" w14:paraId="4DB525BB" w14:textId="77777777" w:rsidTr="00700359">
        <w:tc>
          <w:tcPr>
            <w:tcW w:w="5035" w:type="dxa"/>
            <w:shd w:val="clear" w:color="auto" w:fill="auto"/>
            <w:vAlign w:val="bottom"/>
          </w:tcPr>
          <w:p w14:paraId="155CFC5B" w14:textId="2AFC9A7C" w:rsidR="00EB0481" w:rsidRPr="00EB0481" w:rsidRDefault="00EB0481" w:rsidP="00700359">
            <w:r w:rsidRPr="00013EA8">
              <w:rPr>
                <w:b/>
                <w:bCs/>
              </w:rPr>
              <w:t>Staff Name:</w:t>
            </w:r>
            <w:r>
              <w:t xml:space="preserve"> </w:t>
            </w:r>
            <w:sdt>
              <w:sdtPr>
                <w:id w:val="2022589961"/>
                <w:placeholder>
                  <w:docPart w:val="8AA26C1FA2D64E9A90031CAE7923E173"/>
                </w:placeholder>
                <w15:color w:val="000000"/>
              </w:sdtPr>
              <w:sdtEndPr/>
              <w:sdtContent>
                <w:r w:rsidR="00C807E7">
                  <w:t>__________________________</w:t>
                </w:r>
              </w:sdtContent>
            </w:sdt>
          </w:p>
        </w:tc>
        <w:tc>
          <w:tcPr>
            <w:tcW w:w="5035" w:type="dxa"/>
            <w:shd w:val="clear" w:color="auto" w:fill="auto"/>
            <w:vAlign w:val="bottom"/>
          </w:tcPr>
          <w:p w14:paraId="2B49EA7A" w14:textId="3C621617" w:rsidR="00EB0481" w:rsidRPr="00EB0481" w:rsidRDefault="00EB0481" w:rsidP="00700359">
            <w:r w:rsidRPr="00013EA8">
              <w:rPr>
                <w:b/>
                <w:bCs/>
              </w:rPr>
              <w:t>Date:</w:t>
            </w:r>
            <w:r>
              <w:t xml:space="preserve"> </w:t>
            </w:r>
            <w:sdt>
              <w:sdtPr>
                <w:id w:val="-1873301252"/>
                <w:placeholder>
                  <w:docPart w:val="68712D3716C14FBE9F97D9CF2726BF36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07E7">
                  <w:t>________________________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center" w:tblpY="118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3"/>
        <w:gridCol w:w="577"/>
        <w:gridCol w:w="555"/>
        <w:gridCol w:w="567"/>
      </w:tblGrid>
      <w:tr w:rsidR="00FF303C" w:rsidRPr="00923C56" w14:paraId="528167CA" w14:textId="77777777" w:rsidTr="00DE2563">
        <w:trPr>
          <w:cantSplit/>
          <w:trHeight w:val="476"/>
        </w:trPr>
        <w:tc>
          <w:tcPr>
            <w:tcW w:w="97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480276B" w14:textId="77777777" w:rsidR="00FF303C" w:rsidRPr="00923C56" w:rsidRDefault="00FF303C" w:rsidP="00013EA8">
            <w:pPr>
              <w:pStyle w:val="Subtitle"/>
              <w:numPr>
                <w:ilvl w:val="0"/>
                <w:numId w:val="0"/>
              </w:num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14:paraId="4374F642" w14:textId="77777777" w:rsidR="00FF303C" w:rsidRPr="00923C56" w:rsidRDefault="00FF303C" w:rsidP="00013EA8">
            <w:pPr>
              <w:pStyle w:val="Subtitle"/>
              <w:spacing w:before="60" w:after="60" w:line="240" w:lineRule="auto"/>
              <w:rPr>
                <w:sz w:val="20"/>
                <w:szCs w:val="22"/>
              </w:rPr>
            </w:pPr>
            <w:r w:rsidRPr="00923C56">
              <w:rPr>
                <w:sz w:val="20"/>
                <w:szCs w:val="22"/>
              </w:rPr>
              <w:t>Yes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79181944" w14:textId="77777777" w:rsidR="00FF303C" w:rsidRPr="00923C56" w:rsidRDefault="00FF303C" w:rsidP="00013EA8">
            <w:pPr>
              <w:pStyle w:val="Subtitle"/>
              <w:spacing w:before="60" w:after="60" w:line="240" w:lineRule="auto"/>
              <w:rPr>
                <w:sz w:val="20"/>
                <w:szCs w:val="22"/>
              </w:rPr>
            </w:pPr>
            <w:r w:rsidRPr="00923C56">
              <w:rPr>
                <w:sz w:val="20"/>
                <w:szCs w:val="22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E36FF" w14:textId="77777777" w:rsidR="00FF303C" w:rsidRPr="00923C56" w:rsidRDefault="00FF303C" w:rsidP="00013EA8">
            <w:pPr>
              <w:pStyle w:val="Subtitle"/>
              <w:spacing w:before="60" w:after="60" w:line="240" w:lineRule="auto"/>
              <w:rPr>
                <w:sz w:val="20"/>
                <w:szCs w:val="22"/>
              </w:rPr>
            </w:pPr>
            <w:r w:rsidRPr="00923C56">
              <w:rPr>
                <w:sz w:val="20"/>
                <w:szCs w:val="22"/>
              </w:rPr>
              <w:t>N/A</w:t>
            </w:r>
          </w:p>
        </w:tc>
      </w:tr>
      <w:tr w:rsidR="00FF303C" w:rsidRPr="00923C56" w14:paraId="6DAFC20A" w14:textId="77777777" w:rsidTr="00DE2563"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1518A648" w14:textId="40B7A368" w:rsidR="00FF303C" w:rsidRPr="0008173C" w:rsidRDefault="00FF303C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173C">
              <w:rPr>
                <w:rFonts w:asciiTheme="minorHAnsi" w:hAnsiTheme="minorHAnsi" w:cstheme="minorHAnsi"/>
                <w:sz w:val="20"/>
                <w:szCs w:val="20"/>
              </w:rPr>
              <w:t>Notification</w:t>
            </w:r>
          </w:p>
        </w:tc>
      </w:tr>
      <w:tr w:rsidR="0021465A" w:rsidRPr="0021465A" w14:paraId="102EFED9" w14:textId="77777777" w:rsidTr="00DE2563">
        <w:tc>
          <w:tcPr>
            <w:tcW w:w="9783" w:type="dxa"/>
            <w:shd w:val="clear" w:color="auto" w:fill="auto"/>
            <w:vAlign w:val="center"/>
          </w:tcPr>
          <w:p w14:paraId="3C9B0A68" w14:textId="560CB2C3" w:rsidR="00FF303C" w:rsidRPr="00212706" w:rsidRDefault="00FF303C" w:rsidP="00013EA8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Written notification </w:t>
            </w:r>
            <w:r w:rsidR="005C2665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is </w:t>
            </w: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provided to the local health unit at least 14 days before re-opening </w:t>
            </w:r>
            <w:r w:rsidR="00D409E8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following a</w:t>
            </w: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closure of more than four weeks.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2EAFD2B" w14:textId="127CD53C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2409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2BFF15BE" w14:textId="6B7C1E90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0764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73F1D98F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5421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20CE97BC" w14:textId="77777777" w:rsidTr="00DE2563">
        <w:tc>
          <w:tcPr>
            <w:tcW w:w="9783" w:type="dxa"/>
            <w:shd w:val="clear" w:color="auto" w:fill="auto"/>
            <w:vAlign w:val="center"/>
          </w:tcPr>
          <w:p w14:paraId="75F38F9D" w14:textId="3C97FCB0" w:rsidR="00FF303C" w:rsidRPr="00212706" w:rsidRDefault="00FF303C" w:rsidP="00013EA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Writing notification containing building permit number for construction and/or alteration </w:t>
            </w:r>
            <w:r w:rsidR="005C2665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is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provided to local health unit at least 14 days before opening</w:t>
            </w:r>
            <w:r w:rsidR="006611A6">
              <w:rPr>
                <w:rFonts w:asciiTheme="minorHAnsi" w:hAnsiTheme="minorHAnsi" w:cstheme="minorHAnsi"/>
                <w:sz w:val="18"/>
                <w:szCs w:val="18"/>
              </w:rPr>
              <w:t>, and w</w:t>
            </w:r>
            <w:r w:rsidR="006611A6" w:rsidRPr="00212706">
              <w:rPr>
                <w:rFonts w:asciiTheme="minorHAnsi" w:hAnsiTheme="minorHAnsi" w:cstheme="minorHAnsi"/>
                <w:sz w:val="18"/>
                <w:szCs w:val="18"/>
              </w:rPr>
              <w:t>ritten permission</w:t>
            </w:r>
            <w:r w:rsidR="00C239BF">
              <w:rPr>
                <w:rFonts w:asciiTheme="minorHAnsi" w:hAnsiTheme="minorHAnsi" w:cstheme="minorHAnsi"/>
                <w:sz w:val="18"/>
                <w:szCs w:val="18"/>
              </w:rPr>
              <w:t xml:space="preserve"> to open</w:t>
            </w:r>
            <w:r w:rsidR="006611A6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is received from local health unit.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BD97080" w14:textId="163DF98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21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7FBD98B7" w14:textId="79AB0B1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07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2798A9DB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087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518C0FC5" w14:textId="77777777" w:rsidTr="00DE2563">
        <w:trPr>
          <w:trHeight w:val="351"/>
        </w:trPr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6E731F7E" w14:textId="29942AC9" w:rsidR="00FF303C" w:rsidRPr="0008173C" w:rsidRDefault="00FF303C" w:rsidP="00013EA8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173C">
              <w:rPr>
                <w:rFonts w:asciiTheme="minorHAnsi" w:hAnsiTheme="minorHAnsi" w:cstheme="minorHAnsi"/>
                <w:sz w:val="20"/>
                <w:szCs w:val="20"/>
              </w:rPr>
              <w:t>Maintenance</w:t>
            </w:r>
          </w:p>
        </w:tc>
      </w:tr>
      <w:tr w:rsidR="00FF303C" w:rsidRPr="00923C56" w14:paraId="2F006823" w14:textId="77777777" w:rsidTr="00DE2563">
        <w:trPr>
          <w:trHeight w:val="413"/>
        </w:trPr>
        <w:tc>
          <w:tcPr>
            <w:tcW w:w="9783" w:type="dxa"/>
            <w:shd w:val="clear" w:color="auto" w:fill="auto"/>
            <w:vAlign w:val="center"/>
          </w:tcPr>
          <w:p w14:paraId="175FE9AC" w14:textId="1EDE4FAF" w:rsidR="00FF303C" w:rsidRPr="00212706" w:rsidRDefault="00FF303C" w:rsidP="004B6B6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All equipment is maintained in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working order.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59436A3" w14:textId="7F05E54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017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3200EC2C" w14:textId="2D833324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976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68712F78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855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2F395DAD" w14:textId="77777777" w:rsidTr="00DE2563">
        <w:trPr>
          <w:trHeight w:val="419"/>
        </w:trPr>
        <w:tc>
          <w:tcPr>
            <w:tcW w:w="9783" w:type="dxa"/>
            <w:shd w:val="clear" w:color="auto" w:fill="auto"/>
            <w:vAlign w:val="center"/>
          </w:tcPr>
          <w:p w14:paraId="3DA7DD2F" w14:textId="1FD70DCA" w:rsidR="00FF303C" w:rsidRPr="00212706" w:rsidRDefault="00FF303C" w:rsidP="004B6B61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Facility is ventilated to remove odours.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BDD1F13" w14:textId="1F2553E4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26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1CFE154A" w14:textId="6E771B10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42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5A83753F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247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5CE4E920" w14:textId="77777777" w:rsidTr="00DE2563">
        <w:trPr>
          <w:trHeight w:val="410"/>
        </w:trPr>
        <w:tc>
          <w:tcPr>
            <w:tcW w:w="9783" w:type="dxa"/>
            <w:shd w:val="clear" w:color="auto" w:fill="auto"/>
            <w:vAlign w:val="center"/>
          </w:tcPr>
          <w:p w14:paraId="7B81395C" w14:textId="0E85C227" w:rsidR="00FF303C" w:rsidRPr="00212706" w:rsidRDefault="00261F6E" w:rsidP="005561CE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Pool surfaces </w:t>
            </w:r>
            <w:r w:rsidR="003B1F45"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are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white or light in colour.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78273FC" w14:textId="03C2D87E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72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52A8643C" w14:textId="318800E2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807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211A3BE6" w14:textId="329CE915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70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3CCAED72" w14:textId="77777777" w:rsidTr="00DE2563">
        <w:trPr>
          <w:trHeight w:val="476"/>
        </w:trPr>
        <w:tc>
          <w:tcPr>
            <w:tcW w:w="9783" w:type="dxa"/>
            <w:shd w:val="clear" w:color="auto" w:fill="auto"/>
            <w:vAlign w:val="center"/>
          </w:tcPr>
          <w:p w14:paraId="46CB8F2A" w14:textId="7974EFF2" w:rsidR="00FF303C" w:rsidRPr="00212706" w:rsidRDefault="00FF303C" w:rsidP="005561CE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All </w:t>
            </w:r>
            <w:r w:rsidR="00261F6E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parts of the pool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are maintained in a safe condition </w:t>
            </w:r>
            <w:r w:rsidR="00261F6E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to prevent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injury.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A4013E8" w14:textId="2926E620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812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57484FFF" w14:textId="4C41AB2B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61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0C31C3A1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20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4ACFB2A7" w14:textId="77777777" w:rsidTr="00DE2563">
        <w:trPr>
          <w:trHeight w:val="476"/>
        </w:trPr>
        <w:tc>
          <w:tcPr>
            <w:tcW w:w="9783" w:type="dxa"/>
            <w:shd w:val="clear" w:color="auto" w:fill="auto"/>
            <w:vAlign w:val="center"/>
          </w:tcPr>
          <w:p w14:paraId="5003FD76" w14:textId="11136AD9" w:rsidR="00FF303C" w:rsidRPr="00212706" w:rsidRDefault="0008398D" w:rsidP="00013EA8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Outside of operating hours</w:t>
            </w:r>
            <w:r w:rsidR="005C072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  <w:r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p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ools</w:t>
            </w:r>
            <w:r w:rsidR="005C072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are 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inaccessible except to persons involved with operation, inspection or maintenance.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41F89E8" w14:textId="08785551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31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08FA74A8" w14:textId="5349113D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526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0B5A0FAD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057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70FF7419" w14:textId="77777777" w:rsidTr="00DE2563">
        <w:trPr>
          <w:trHeight w:val="476"/>
        </w:trPr>
        <w:tc>
          <w:tcPr>
            <w:tcW w:w="9783" w:type="dxa"/>
            <w:shd w:val="clear" w:color="auto" w:fill="auto"/>
            <w:vAlign w:val="center"/>
          </w:tcPr>
          <w:p w14:paraId="1D05905B" w14:textId="363062E1" w:rsidR="00FF303C" w:rsidRPr="00212706" w:rsidRDefault="00EB6D9B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 w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ater meter is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available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="00985E7A" w:rsidRPr="00212706">
              <w:rPr>
                <w:rFonts w:asciiTheme="minorHAnsi" w:hAnsiTheme="minorHAnsi" w:cstheme="minorHAnsi"/>
                <w:sz w:val="18"/>
                <w:szCs w:val="18"/>
              </w:rPr>
              <w:t>register</w:t>
            </w:r>
            <w:r w:rsidR="00165791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volume of make-up water </w:t>
            </w:r>
            <w:r w:rsidR="00165791" w:rsidRPr="00212706">
              <w:rPr>
                <w:rFonts w:asciiTheme="minorHAnsi" w:hAnsiTheme="minorHAnsi" w:cstheme="minorHAnsi"/>
                <w:sz w:val="18"/>
                <w:szCs w:val="18"/>
              </w:rPr>
              <w:t>add</w:t>
            </w:r>
            <w:r w:rsidR="00985E7A" w:rsidRPr="00212706">
              <w:rPr>
                <w:rFonts w:asciiTheme="minorHAnsi" w:hAnsiTheme="minorHAnsi" w:cstheme="minorHAnsi"/>
                <w:sz w:val="18"/>
                <w:szCs w:val="18"/>
              </w:rPr>
              <w:t>ed</w:t>
            </w:r>
            <w:r w:rsidR="00165791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each day.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97FA4CF" w14:textId="4C6EDB1E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53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30E28A6B" w14:textId="1DD93C68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877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7DE4F007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91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4398999A" w14:textId="77777777" w:rsidTr="00DE2563">
        <w:trPr>
          <w:trHeight w:val="476"/>
        </w:trPr>
        <w:tc>
          <w:tcPr>
            <w:tcW w:w="9783" w:type="dxa"/>
            <w:shd w:val="clear" w:color="auto" w:fill="auto"/>
            <w:vAlign w:val="center"/>
          </w:tcPr>
          <w:p w14:paraId="1315CAF0" w14:textId="019B9D56" w:rsidR="00FF303C" w:rsidRPr="00212706" w:rsidRDefault="004927AA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 f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low meter is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available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, and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97095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23E06" w:rsidRPr="00212706">
              <w:rPr>
                <w:rFonts w:asciiTheme="minorHAnsi" w:hAnsiTheme="minorHAnsi" w:cstheme="minorHAnsi"/>
                <w:sz w:val="18"/>
                <w:szCs w:val="18"/>
              </w:rPr>
              <w:t>turnover rate is met (</w:t>
            </w:r>
            <w:r w:rsidR="00CC44E4">
              <w:rPr>
                <w:rFonts w:asciiTheme="minorHAnsi" w:hAnsiTheme="minorHAnsi" w:cstheme="minorHAnsi"/>
                <w:sz w:val="18"/>
                <w:szCs w:val="18"/>
              </w:rPr>
              <w:t xml:space="preserve">i.e.: </w:t>
            </w:r>
            <w:r w:rsidR="00023E06" w:rsidRPr="00212706">
              <w:rPr>
                <w:rFonts w:asciiTheme="minorHAnsi" w:hAnsiTheme="minorHAnsi" w:cstheme="minorHAnsi"/>
                <w:sz w:val="18"/>
                <w:szCs w:val="18"/>
              </w:rPr>
              <w:t>Cl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ass A Pools built after April 30, </w:t>
            </w:r>
            <w:r w:rsidR="00D474BB" w:rsidRPr="00212706">
              <w:rPr>
                <w:rFonts w:asciiTheme="minorHAnsi" w:hAnsiTheme="minorHAnsi" w:cstheme="minorHAnsi"/>
                <w:sz w:val="18"/>
                <w:szCs w:val="18"/>
              </w:rPr>
              <w:t>1974,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A2A69" w:rsidRPr="00212706">
              <w:rPr>
                <w:rFonts w:asciiTheme="minorHAnsi" w:hAnsiTheme="minorHAnsi" w:cstheme="minorHAnsi"/>
                <w:sz w:val="18"/>
                <w:szCs w:val="18"/>
              </w:rPr>
              <w:t>move</w:t>
            </w:r>
            <w:r w:rsidR="00023E06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water </w:t>
            </w:r>
            <w:r w:rsidR="009A2A69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through the </w:t>
            </w:r>
            <w:r w:rsidR="006A6181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filtration and disinfection equipment </w:t>
            </w:r>
            <w:r w:rsidR="009A2A69" w:rsidRPr="00212706">
              <w:rPr>
                <w:rFonts w:asciiTheme="minorHAnsi" w:hAnsiTheme="minorHAnsi" w:cstheme="minorHAnsi"/>
                <w:sz w:val="18"/>
                <w:szCs w:val="18"/>
              </w:rPr>
              <w:t>at least 4 times per day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. Class A </w:t>
            </w:r>
            <w:r w:rsidR="009A2A69" w:rsidRPr="00212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ools built before May 1, 1974</w:t>
            </w:r>
            <w:r w:rsidR="00D474B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023E06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all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Class B </w:t>
            </w:r>
            <w:r w:rsidR="009A2A69" w:rsidRPr="00212706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ools </w:t>
            </w:r>
            <w:r w:rsidR="009A2A69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move water through </w:t>
            </w:r>
            <w:r w:rsidR="00FF4A8B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filtration and disinfection equipment </w:t>
            </w:r>
            <w:r w:rsidR="009A2A69" w:rsidRPr="00212706">
              <w:rPr>
                <w:rFonts w:asciiTheme="minorHAnsi" w:hAnsiTheme="minorHAnsi" w:cstheme="minorHAnsi"/>
                <w:sz w:val="18"/>
                <w:szCs w:val="18"/>
              </w:rPr>
              <w:t>at least 3 times per day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617035F" w14:textId="35E8D6A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64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7BE93776" w14:textId="480AD82E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99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3D01B5E9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3708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073D6E" w14:paraId="7E2A6D56" w14:textId="77777777" w:rsidTr="00DE2563">
        <w:tc>
          <w:tcPr>
            <w:tcW w:w="9783" w:type="dxa"/>
            <w:shd w:val="clear" w:color="auto" w:fill="auto"/>
            <w:vAlign w:val="center"/>
          </w:tcPr>
          <w:p w14:paraId="4EDE246F" w14:textId="1CDACC75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Lighting is operational, properly installed </w:t>
            </w:r>
            <w:r w:rsidR="00824558" w:rsidRPr="00212706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in good repair to ensure visibility of the black disc (pools)</w:t>
            </w:r>
            <w:r w:rsidR="00CC44E4">
              <w:rPr>
                <w:rFonts w:asciiTheme="minorHAnsi" w:hAnsiTheme="minorHAnsi" w:cstheme="minorHAnsi"/>
                <w:sz w:val="18"/>
                <w:szCs w:val="18"/>
              </w:rPr>
              <w:t xml:space="preserve"> or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black markings (modified pools).  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B28951C" w14:textId="2E8B9192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355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1EED2466" w14:textId="7EB517D9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34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0A9A0CA3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56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073D6E" w14:paraId="5D0308AE" w14:textId="77777777" w:rsidTr="00DE2563">
        <w:tc>
          <w:tcPr>
            <w:tcW w:w="9783" w:type="dxa"/>
            <w:shd w:val="clear" w:color="auto" w:fill="auto"/>
            <w:vAlign w:val="center"/>
          </w:tcPr>
          <w:p w14:paraId="3CB183B7" w14:textId="6F99F127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Exposed piping is clearly identified by colour coded bands. Chlorine piping is identified wit</w:t>
            </w:r>
            <w:r w:rsidR="0097095C" w:rsidRPr="00212706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yellow </w:t>
            </w:r>
            <w:r w:rsidR="0097095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bands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and potable water piping is marked with green</w:t>
            </w:r>
            <w:r w:rsidR="0097095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bands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116C68C" w14:textId="48837EFB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6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61CB8BC6" w14:textId="42DE2CB0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69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58BE1D7F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184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073D6E" w14:paraId="5330DD22" w14:textId="77777777" w:rsidTr="00DE2563">
        <w:tc>
          <w:tcPr>
            <w:tcW w:w="9783" w:type="dxa"/>
            <w:shd w:val="clear" w:color="auto" w:fill="auto"/>
            <w:vAlign w:val="center"/>
          </w:tcPr>
          <w:p w14:paraId="1B471CBE" w14:textId="42E00BEF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Ramp barrier separates the pool deck or walkway from the pool ramp.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2266039" w14:textId="5191E7ED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920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6546193C" w14:textId="7044230B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479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4D430B48" w14:textId="3D346768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390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465A" w:rsidRPr="00923C56" w14:paraId="7D538DEE" w14:textId="77777777" w:rsidTr="00DE2563"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34B4209A" w14:textId="039CADE6" w:rsidR="0021465A" w:rsidRPr="0008173C" w:rsidRDefault="0021465A" w:rsidP="00587DC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173C">
              <w:rPr>
                <w:rFonts w:asciiTheme="minorHAnsi" w:hAnsiTheme="minorHAnsi" w:cstheme="minorHAnsi"/>
                <w:bCs/>
                <w:sz w:val="20"/>
                <w:szCs w:val="20"/>
              </w:rPr>
              <w:t>Operation</w:t>
            </w:r>
          </w:p>
        </w:tc>
      </w:tr>
      <w:tr w:rsidR="00FF303C" w:rsidRPr="00212706" w14:paraId="6B695554" w14:textId="77777777" w:rsidTr="00DE2563">
        <w:tc>
          <w:tcPr>
            <w:tcW w:w="9783" w:type="dxa"/>
            <w:shd w:val="clear" w:color="auto" w:fill="auto"/>
            <w:vAlign w:val="center"/>
          </w:tcPr>
          <w:p w14:paraId="5FFAEAAF" w14:textId="64BAF0E2" w:rsidR="00FF303C" w:rsidRPr="00212706" w:rsidRDefault="00FF303C" w:rsidP="00587DCF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Circulation system and the chemical </w:t>
            </w:r>
            <w:r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feeder </w:t>
            </w:r>
            <w:r w:rsidR="0008398D"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are</w:t>
            </w:r>
            <w:r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in continuous operation except </w:t>
            </w:r>
            <w:r w:rsidR="00CF1703"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for</w:t>
            </w:r>
            <w:r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necessary stoppage (</w:t>
            </w:r>
            <w:r w:rsidR="00CC44E4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i.e.: </w:t>
            </w:r>
            <w:r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maintenance, draining, repairs, backwashing of filters or closing for seven consecutive day</w:t>
            </w:r>
            <w:r w:rsidR="00CF1703"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</w:t>
            </w:r>
            <w:r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or more).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80A2B98" w14:textId="47C9E608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4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79372EE5" w14:textId="1E0542FA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64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550F0EBC" w14:textId="63B23AE1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99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212706" w14:paraId="5F7407FF" w14:textId="77777777" w:rsidTr="00DE2563">
        <w:tc>
          <w:tcPr>
            <w:tcW w:w="9783" w:type="dxa"/>
            <w:shd w:val="clear" w:color="auto" w:fill="auto"/>
            <w:vAlign w:val="center"/>
          </w:tcPr>
          <w:p w14:paraId="1C1FDAAF" w14:textId="24319BFE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All chemicals are stored and handled in a safe manner.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D153BD3" w14:textId="3CBA23C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76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02A4D5BD" w14:textId="7CBBD9CB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77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08A85D19" w14:textId="75AE3648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35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95412" w:rsidRPr="00212706" w14:paraId="515E54BF" w14:textId="77777777" w:rsidTr="00DE2563">
        <w:tc>
          <w:tcPr>
            <w:tcW w:w="9783" w:type="dxa"/>
            <w:shd w:val="clear" w:color="auto" w:fill="auto"/>
            <w:vAlign w:val="center"/>
          </w:tcPr>
          <w:p w14:paraId="2A3ED92E" w14:textId="3C999D7D" w:rsidR="00195412" w:rsidRPr="00212706" w:rsidRDefault="00195412" w:rsidP="00195412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 water test kit is available and used according to manufacturer directions.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81E9353" w14:textId="03C9AFD5" w:rsidR="00195412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67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12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5806BA48" w14:textId="55D9F36B" w:rsidR="00195412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882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12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152541E9" w14:textId="518603F6" w:rsidR="00195412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19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412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212706" w14:paraId="4773F8BA" w14:textId="77777777" w:rsidTr="00DE2563">
        <w:tc>
          <w:tcPr>
            <w:tcW w:w="9783" w:type="dxa"/>
            <w:shd w:val="clear" w:color="auto" w:fill="auto"/>
            <w:vAlign w:val="center"/>
          </w:tcPr>
          <w:p w14:paraId="5870E7A2" w14:textId="33ACD187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145016024"/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Manual</w:t>
            </w:r>
            <w:r w:rsidR="0008398D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water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tests are </w:t>
            </w:r>
            <w:r w:rsidR="00195412" w:rsidRPr="00212706">
              <w:rPr>
                <w:rFonts w:asciiTheme="minorHAnsi" w:hAnsiTheme="minorHAnsi" w:cstheme="minorHAnsi"/>
                <w:sz w:val="18"/>
                <w:szCs w:val="18"/>
              </w:rPr>
              <w:t>completed,</w:t>
            </w:r>
            <w:r w:rsidR="00C15D3E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and results are recorded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30 minutes prior to openin</w:t>
            </w:r>
            <w:r w:rsidR="00C15D3E" w:rsidRPr="00212706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="00195412" w:rsidRPr="0021270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15D3E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and then every 4 hours when an automatic sensing device is present </w:t>
            </w:r>
            <w:r w:rsidR="00C15D3E" w:rsidRPr="00CC44E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OR </w:t>
            </w:r>
            <w:r w:rsidR="00C15D3E" w:rsidRPr="00212706">
              <w:rPr>
                <w:rFonts w:asciiTheme="minorHAnsi" w:hAnsiTheme="minorHAnsi" w:cstheme="minorHAnsi"/>
                <w:sz w:val="18"/>
                <w:szCs w:val="18"/>
              </w:rPr>
              <w:t>every 2 hours when there is no automatic sensing device</w:t>
            </w:r>
            <w:r w:rsidR="00195412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E730551" w14:textId="36B2C494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603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1DA001F8" w14:textId="032C3B4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551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1E783F38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777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212706" w14:paraId="19DE1A78" w14:textId="77777777" w:rsidTr="00DE2563">
        <w:tc>
          <w:tcPr>
            <w:tcW w:w="9783" w:type="dxa"/>
            <w:shd w:val="clear" w:color="auto" w:fill="auto"/>
            <w:vAlign w:val="center"/>
          </w:tcPr>
          <w:p w14:paraId="4B7F288E" w14:textId="28A66A32" w:rsidR="00FF303C" w:rsidRPr="00212706" w:rsidRDefault="0008398D" w:rsidP="0051547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Facility is </w:t>
            </w:r>
            <w:r w:rsidR="00855D7F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kept 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>clean</w:t>
            </w:r>
            <w:r w:rsidR="00195412" w:rsidRPr="0021270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95412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and in a manner to prevent possible 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>injury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(including walls and deck surfaces)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843AF44" w14:textId="52EBFB7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222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07A7C230" w14:textId="421C2103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4363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49D14FED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61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D5BD6" w:rsidRPr="00212706" w14:paraId="703D280D" w14:textId="77777777" w:rsidTr="00DE2563">
        <w:tc>
          <w:tcPr>
            <w:tcW w:w="9783" w:type="dxa"/>
            <w:shd w:val="clear" w:color="auto" w:fill="auto"/>
            <w:vAlign w:val="center"/>
          </w:tcPr>
          <w:p w14:paraId="0DC79D3C" w14:textId="221AD0D8" w:rsidR="006D5BD6" w:rsidRPr="00212706" w:rsidRDefault="00374B16" w:rsidP="006D5BD6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111A0" w:rsidRPr="00212706">
              <w:rPr>
                <w:rFonts w:asciiTheme="minorHAnsi" w:hAnsiTheme="minorHAnsi" w:cstheme="minorHAnsi"/>
                <w:sz w:val="18"/>
                <w:szCs w:val="18"/>
              </w:rPr>
              <w:t>ressing/locker rooms, water closets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and</w:t>
            </w:r>
            <w:r w:rsidR="00E111A0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showers</w:t>
            </w:r>
            <w:r w:rsidR="00175538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are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available for </w:t>
            </w:r>
            <w:r w:rsidR="00175538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use before swimmers enter the </w:t>
            </w:r>
            <w:r w:rsidR="005C0721">
              <w:rPr>
                <w:rFonts w:asciiTheme="minorHAnsi" w:hAnsiTheme="minorHAnsi" w:cstheme="minorHAnsi"/>
                <w:sz w:val="18"/>
                <w:szCs w:val="18"/>
              </w:rPr>
              <w:t xml:space="preserve">pool </w:t>
            </w:r>
            <w:r w:rsidR="00B36A16" w:rsidRPr="0021270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175538" w:rsidRPr="00212706">
              <w:rPr>
                <w:rFonts w:asciiTheme="minorHAnsi" w:hAnsiTheme="minorHAnsi" w:cstheme="minorHAnsi"/>
                <w:sz w:val="18"/>
                <w:szCs w:val="18"/>
              </w:rPr>
              <w:t>eck</w:t>
            </w:r>
            <w:r w:rsidR="00E111A0" w:rsidRPr="0021270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DE7B1CE" w14:textId="4C2B53D2" w:rsidR="006D5BD6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68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D6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7C9D0FB6" w14:textId="353B7010" w:rsidR="006D5BD6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011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D6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3070BE31" w14:textId="107937C7" w:rsidR="006D5BD6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9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BD6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212706" w14:paraId="74459D92" w14:textId="77777777" w:rsidTr="00DE2563">
        <w:tc>
          <w:tcPr>
            <w:tcW w:w="9783" w:type="dxa"/>
            <w:shd w:val="clear" w:color="auto" w:fill="auto"/>
            <w:vAlign w:val="center"/>
          </w:tcPr>
          <w:p w14:paraId="587EBBDA" w14:textId="17841DE2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Food and beverages are not permitted on the deck. Only water </w:t>
            </w:r>
            <w:r w:rsidR="00824558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is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permitted on </w:t>
            </w:r>
            <w:r w:rsidR="00824558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deck.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0F981C0" w14:textId="2A1978B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9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4EF35746" w14:textId="2E38AE11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1961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6867FEEE" w14:textId="0211DE75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008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212706" w14:paraId="7F5FE7AA" w14:textId="77777777" w:rsidTr="00DE2563">
        <w:tc>
          <w:tcPr>
            <w:tcW w:w="9783" w:type="dxa"/>
            <w:shd w:val="clear" w:color="auto" w:fill="auto"/>
            <w:vAlign w:val="center"/>
          </w:tcPr>
          <w:p w14:paraId="5DC5339C" w14:textId="1C4F41C0" w:rsidR="00FF303C" w:rsidRPr="00212706" w:rsidRDefault="00F4186E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Towels and b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athing apparel are </w:t>
            </w:r>
            <w:r w:rsidR="00CF1703" w:rsidRPr="00212706">
              <w:rPr>
                <w:rFonts w:asciiTheme="minorHAnsi" w:hAnsiTheme="minorHAnsi" w:cstheme="minorHAnsi"/>
                <w:sz w:val="18"/>
                <w:szCs w:val="18"/>
              </w:rPr>
              <w:t>laundered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, disinfected and stored in a </w:t>
            </w:r>
            <w:r w:rsidR="00CF1703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clean 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>manner when provided.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159C495" w14:textId="4F7A94B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73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1BD76AF6" w14:textId="2CA943AC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301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322F2953" w14:textId="572E2DB1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6389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212706" w14:paraId="56641EEA" w14:textId="77777777" w:rsidTr="00DE2563">
        <w:tc>
          <w:tcPr>
            <w:tcW w:w="9783" w:type="dxa"/>
            <w:shd w:val="clear" w:color="auto" w:fill="auto"/>
            <w:vAlign w:val="center"/>
          </w:tcPr>
          <w:p w14:paraId="29F76367" w14:textId="79CAB619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Total number of swimmers</w:t>
            </w:r>
            <w:r w:rsidR="00C15D3E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allowed on the deck and in the pool </w:t>
            </w:r>
            <w:r w:rsidR="005A2A04" w:rsidRPr="00212706">
              <w:rPr>
                <w:rFonts w:asciiTheme="minorHAnsi" w:hAnsiTheme="minorHAnsi" w:cstheme="minorHAnsi"/>
                <w:sz w:val="18"/>
                <w:szCs w:val="18"/>
              </w:rPr>
              <w:t>does</w:t>
            </w:r>
            <w:r w:rsidR="00CF1703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not exceed</w:t>
            </w:r>
            <w:r w:rsidR="005A2A04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the maximum bather load</w:t>
            </w:r>
            <w:r w:rsidR="00A36EEF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2AD3BD4" w14:textId="7495E09E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51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1ADD014F" w14:textId="34D70403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143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2B87E1E5" w14:textId="00F0D96A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807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212706" w14:paraId="71260A37" w14:textId="77777777" w:rsidTr="00DE2563">
        <w:tc>
          <w:tcPr>
            <w:tcW w:w="9783" w:type="dxa"/>
            <w:shd w:val="clear" w:color="auto" w:fill="auto"/>
            <w:vAlign w:val="center"/>
          </w:tcPr>
          <w:p w14:paraId="4750878F" w14:textId="4E3A8DA5" w:rsidR="00824558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Perimeter drain of the pool is kept free of debris.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76D41DA" w14:textId="37C1AF3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533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35843E49" w14:textId="1C6CDAA8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805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2D563430" w14:textId="311DC565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303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465A" w:rsidRPr="00923C56" w14:paraId="0DC3C835" w14:textId="77777777" w:rsidTr="00DE2563"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2898ECDE" w14:textId="1B62B4F3" w:rsidR="0021465A" w:rsidRPr="0008173C" w:rsidRDefault="0021465A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173C">
              <w:rPr>
                <w:rFonts w:asciiTheme="minorHAnsi" w:hAnsiTheme="minorHAnsi" w:cstheme="minorHAnsi"/>
                <w:sz w:val="20"/>
                <w:szCs w:val="20"/>
              </w:rPr>
              <w:t>Records</w:t>
            </w:r>
          </w:p>
        </w:tc>
      </w:tr>
      <w:tr w:rsidR="00FF303C" w:rsidRPr="00923C56" w14:paraId="2C7D7A82" w14:textId="77777777" w:rsidTr="00DE2563">
        <w:tc>
          <w:tcPr>
            <w:tcW w:w="9783" w:type="dxa"/>
            <w:shd w:val="clear" w:color="auto" w:fill="auto"/>
            <w:vAlign w:val="center"/>
          </w:tcPr>
          <w:p w14:paraId="4152D03D" w14:textId="757572AC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Daily records are maintained </w:t>
            </w:r>
            <w:r w:rsidR="00D34ACF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for estimated number of swimmers, make-up water meter reading, emergencies and rescue</w:t>
            </w:r>
            <w:r w:rsidR="00A36EEF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s</w:t>
            </w:r>
            <w:r w:rsidR="00D34ACF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equipment breakdowns, time/day </w:t>
            </w:r>
            <w:r w:rsidR="001E03F4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of </w:t>
            </w:r>
            <w:r w:rsidR="00D34ACF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phone tes</w:t>
            </w:r>
            <w:r w:rsidR="001E03F4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ts</w:t>
            </w:r>
            <w:r w:rsidR="00D34ACF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D64443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safety equipment inspections, </w:t>
            </w:r>
            <w:r w:rsidR="00D34ACF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manual water tests, </w:t>
            </w:r>
            <w:r w:rsidR="005C072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and </w:t>
            </w:r>
            <w:r w:rsidR="00D34ACF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type and amount of chemicals added manually.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10B9E69" w14:textId="34006C8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3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55C8EB59" w14:textId="6783262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435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17F9A0EF" w14:textId="75568641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47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0CD2DD4B" w14:textId="77777777" w:rsidTr="00DE2563">
        <w:tc>
          <w:tcPr>
            <w:tcW w:w="9783" w:type="dxa"/>
            <w:shd w:val="clear" w:color="auto" w:fill="auto"/>
            <w:vAlign w:val="center"/>
          </w:tcPr>
          <w:p w14:paraId="25EC6EA5" w14:textId="5ECAEE82" w:rsidR="00FF303C" w:rsidRPr="00CC44E4" w:rsidRDefault="00FF303C" w:rsidP="0016620E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4E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Weekly records are maintained for </w:t>
            </w:r>
            <w:r w:rsidR="00CC44E4" w:rsidRPr="00CC44E4">
              <w:rPr>
                <w:rFonts w:asciiTheme="minorHAnsi" w:hAnsiTheme="minorHAnsi" w:cstheme="minorHAnsi"/>
                <w:sz w:val="18"/>
                <w:szCs w:val="18"/>
              </w:rPr>
              <w:t xml:space="preserve"> cyanuric stabilization</w:t>
            </w:r>
            <w:r w:rsidRPr="00CC44E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tests.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A5D75FF" w14:textId="6441C3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-40561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6E84B178" w14:textId="5AC3907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190032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73992FEB" w14:textId="54FC738E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-1294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41FDED8B" w14:textId="77777777" w:rsidTr="00DE2563">
        <w:tc>
          <w:tcPr>
            <w:tcW w:w="9783" w:type="dxa"/>
            <w:shd w:val="clear" w:color="auto" w:fill="auto"/>
            <w:vAlign w:val="center"/>
          </w:tcPr>
          <w:p w14:paraId="622623C9" w14:textId="52DF505F" w:rsidR="00FF303C" w:rsidRPr="00212706" w:rsidRDefault="00FF303C" w:rsidP="0016620E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Monthly records are maintained for inspections of gravity and suction outlet covers, vacuum release mechanism tests</w:t>
            </w:r>
            <w:r w:rsidR="00824558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1E03F4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emergency stop button tests, </w:t>
            </w:r>
            <w:r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and ground current leakage detecting and de-energizing device tests.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C37CFA0" w14:textId="119DBA4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-15778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342525C3" w14:textId="652ADE38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-13539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10266E67" w14:textId="7A595AB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-23686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0099CCD0" w14:textId="77777777" w:rsidTr="00DE2563">
        <w:tc>
          <w:tcPr>
            <w:tcW w:w="9783" w:type="dxa"/>
            <w:shd w:val="clear" w:color="auto" w:fill="auto"/>
            <w:vAlign w:val="center"/>
          </w:tcPr>
          <w:p w14:paraId="2C6686C4" w14:textId="2D7D08D9" w:rsidR="00FF303C" w:rsidRPr="00212706" w:rsidRDefault="00FF303C" w:rsidP="0016620E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Written record of all inspections </w:t>
            </w:r>
            <w:r w:rsidR="001D38BF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are</w:t>
            </w:r>
            <w:r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sign</w:t>
            </w:r>
            <w:r w:rsidR="00C11455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ed</w:t>
            </w:r>
            <w:r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by the person that completed the inspection,  maintained for one year and available for viewing by public health inspector.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44CD608" w14:textId="79C9E10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9193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42BBE006" w14:textId="2851B8A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-16398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3C8E2E68" w14:textId="0795DDAE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-15660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7745F9EC" w14:textId="77777777" w:rsidTr="00DE2563">
        <w:tc>
          <w:tcPr>
            <w:tcW w:w="9783" w:type="dxa"/>
            <w:shd w:val="clear" w:color="auto" w:fill="auto"/>
            <w:vAlign w:val="center"/>
          </w:tcPr>
          <w:p w14:paraId="680713B3" w14:textId="660A3E7A" w:rsidR="004665C8" w:rsidRPr="00212706" w:rsidRDefault="00FF303C" w:rsidP="0016620E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 documentation requested by public health inspector specific to your facility </w:t>
            </w:r>
            <w:r w:rsidR="00CC44E4">
              <w:rPr>
                <w:rFonts w:asciiTheme="minorHAnsi" w:hAnsiTheme="minorHAnsi" w:cstheme="minorHAnsi"/>
                <w:bCs/>
                <w:sz w:val="18"/>
                <w:szCs w:val="18"/>
              </w:rPr>
              <w:t>is</w:t>
            </w:r>
            <w:r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maintained with record logs</w:t>
            </w:r>
            <w:r w:rsidR="00F4186E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(confirmation on anti-entrapment drain covers, decommissioned main drains, pools design,</w:t>
            </w:r>
            <w:r w:rsidR="00B36A16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disconnected underwater lights,</w:t>
            </w:r>
            <w:r w:rsidR="00F4186E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etc.)</w:t>
            </w:r>
            <w:r w:rsidR="00C807E7" w:rsidRPr="00212706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28BB80E" w14:textId="0A487DAC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-198761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7520DEDA" w14:textId="17ECDCD4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-1543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09125573" w14:textId="77E91B29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b w:val="0"/>
                <w:bCs/>
                <w:sz w:val="18"/>
                <w:szCs w:val="18"/>
              </w:rPr>
            </w:pPr>
            <w:sdt>
              <w:sdtPr>
                <w:rPr>
                  <w:b w:val="0"/>
                  <w:bCs/>
                  <w:sz w:val="18"/>
                  <w:szCs w:val="18"/>
                </w:rPr>
                <w:id w:val="17977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b w:val="0"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465A" w:rsidRPr="00923C56" w14:paraId="191A57B7" w14:textId="77777777" w:rsidTr="00DE2563"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367A9E5E" w14:textId="779C8F5C" w:rsidR="0021465A" w:rsidRPr="0008173C" w:rsidRDefault="0021465A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173C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</w:p>
        </w:tc>
      </w:tr>
      <w:bookmarkEnd w:id="0"/>
      <w:tr w:rsidR="0021465A" w:rsidRPr="0021465A" w14:paraId="558F2E57" w14:textId="77777777" w:rsidTr="00DE2563">
        <w:tc>
          <w:tcPr>
            <w:tcW w:w="9783" w:type="dxa"/>
            <w:shd w:val="clear" w:color="auto" w:fill="auto"/>
            <w:vAlign w:val="center"/>
          </w:tcPr>
          <w:p w14:paraId="571DC190" w14:textId="69C05CF6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Emergency telephone is provided, accessible and tested each day before opening.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B97A826" w14:textId="07204FC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32725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741A96CA" w14:textId="3F849C5E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9932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3B17AD2F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9752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23F3E105" w14:textId="77777777" w:rsidTr="00DE2563">
        <w:tc>
          <w:tcPr>
            <w:tcW w:w="9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4B21A" w14:textId="6B61817D" w:rsidR="00FF303C" w:rsidRPr="00212706" w:rsidRDefault="00931F8E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mergency stop button deactivates all pumps used in the </w:t>
            </w:r>
            <w:r w:rsidR="00C11455" w:rsidRPr="00212706">
              <w:rPr>
                <w:rFonts w:asciiTheme="minorHAnsi" w:hAnsiTheme="minorHAnsi" w:cstheme="minorHAnsi"/>
                <w:sz w:val="18"/>
                <w:szCs w:val="18"/>
              </w:rPr>
              <w:t>operation and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activates audible and visual signals</w:t>
            </w:r>
            <w:r w:rsidR="005C0721">
              <w:rPr>
                <w:rFonts w:asciiTheme="minorHAnsi" w:hAnsiTheme="minorHAnsi" w:cstheme="minorHAnsi"/>
                <w:sz w:val="18"/>
                <w:szCs w:val="18"/>
              </w:rPr>
              <w:t xml:space="preserve"> (for pools built before 2018 and pools retrofitted with emergency stop buttons)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12F4A" w14:textId="4D7B86B3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44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0B4A" w14:textId="08BF97F0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4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E0BE6" w14:textId="78CDC335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611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47F239F8" w14:textId="77777777" w:rsidTr="00DE2563">
        <w:tc>
          <w:tcPr>
            <w:tcW w:w="9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190E6" w14:textId="70C03A29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Written emergency and operational procedures are available, and all lifeguards are trained in these procedures.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CAD3" w14:textId="74100615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01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209D8" w14:textId="438C5AD8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270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093CA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45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50D3113D" w14:textId="77777777" w:rsidTr="00DE2563">
        <w:tc>
          <w:tcPr>
            <w:tcW w:w="9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A12D4" w14:textId="36722E08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Anti-entrapment drain cover is provided.  Pools are closed when </w:t>
            </w:r>
            <w:r w:rsidR="00CC44E4">
              <w:rPr>
                <w:rFonts w:asciiTheme="minorHAnsi" w:hAnsiTheme="minorHAnsi" w:cstheme="minorHAnsi"/>
                <w:sz w:val="18"/>
                <w:szCs w:val="18"/>
              </w:rPr>
              <w:t>drain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covers are loose</w:t>
            </w:r>
            <w:r w:rsidR="00824558" w:rsidRPr="00212706">
              <w:rPr>
                <w:rFonts w:asciiTheme="minorHAnsi" w:hAnsiTheme="minorHAnsi" w:cstheme="minorHAnsi"/>
                <w:sz w:val="18"/>
                <w:szCs w:val="18"/>
              </w:rPr>
              <w:t>, cracked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or missing.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0F2C1" w14:textId="39AA9F0C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0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DC89B" w14:textId="49E335A3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956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5B64E" w14:textId="55C18734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43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0784B32F" w14:textId="77777777" w:rsidTr="00DE2563">
        <w:tc>
          <w:tcPr>
            <w:tcW w:w="9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D4E8A" w14:textId="28ECE700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Anti-entrapment device is installed or there is an anti-entrapment design (</w:t>
            </w:r>
            <w:r w:rsidR="00CC44E4">
              <w:rPr>
                <w:rFonts w:asciiTheme="minorHAnsi" w:hAnsiTheme="minorHAnsi" w:cstheme="minorHAnsi"/>
                <w:sz w:val="18"/>
                <w:szCs w:val="18"/>
              </w:rPr>
              <w:t xml:space="preserve">i.e.: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unblockable drain, multiple main drains 3 feet apart, gravity drain system).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AF187" w14:textId="2FDAA6A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12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0A961" w14:textId="4749F4F0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05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E9FEB" w14:textId="4145D59B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228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5E63D4B5" w14:textId="77777777" w:rsidTr="00DE2563">
        <w:tc>
          <w:tcPr>
            <w:tcW w:w="9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5258" w14:textId="7CD613FC" w:rsidR="00FF303C" w:rsidRPr="00212706" w:rsidRDefault="00FF303C" w:rsidP="009C173D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Safety equipment is available and in good repair</w:t>
            </w:r>
            <w:r w:rsidR="00C11455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2C43" w:rsidRPr="00415EAB">
              <w:rPr>
                <w:rFonts w:asciiTheme="minorHAnsi" w:hAnsiTheme="minorHAnsi" w:cstheme="minorHAnsi"/>
                <w:sz w:val="18"/>
                <w:szCs w:val="18"/>
              </w:rPr>
              <w:t xml:space="preserve">(electrically insulated or non-conducting reaching pole, two buoyant throwing aids with a securely attached </w:t>
            </w:r>
            <w:r w:rsidR="009C2C43" w:rsidRPr="00415E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six millimetre diameter rope one-half the width of the pool plus three metres, </w:t>
            </w:r>
            <w:r w:rsidR="009C2C43" w:rsidRPr="00415EAB">
              <w:rPr>
                <w:rFonts w:asciiTheme="minorHAnsi" w:hAnsiTheme="minorHAnsi" w:cstheme="minorHAnsi"/>
                <w:sz w:val="18"/>
                <w:szCs w:val="18"/>
              </w:rPr>
              <w:t xml:space="preserve">spinal board or device designed for lifting a person, first aid kit with the required supplies, </w:t>
            </w:r>
            <w:r w:rsidR="009C2C43" w:rsidRPr="00415E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and class B pools </w:t>
            </w:r>
            <w:r w:rsidR="0037087F" w:rsidRPr="00415E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with a slope greater than 8% </w:t>
            </w:r>
            <w:r w:rsidR="009C2C43" w:rsidRPr="00415EA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have a </w:t>
            </w:r>
            <w:r w:rsidR="009C2C43" w:rsidRPr="00415EAB">
              <w:rPr>
                <w:rFonts w:asciiTheme="minorHAnsi" w:hAnsiTheme="minorHAnsi" w:cstheme="minorHAnsi"/>
                <w:sz w:val="18"/>
                <w:szCs w:val="18"/>
              </w:rPr>
              <w:t>buoy line securely attached).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CEF0" w14:textId="3CD09F2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25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CA647" w14:textId="453E3973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91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3CA83" w14:textId="5E780909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369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584DBC61" w14:textId="77777777" w:rsidTr="00DE2563">
        <w:tc>
          <w:tcPr>
            <w:tcW w:w="9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847E1" w14:textId="02EC4EFB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Diving platform greater than 3 metres above the water has a gate that is locked when not in use. </w:t>
            </w:r>
            <w:r w:rsidR="004B6B61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A barrier or double safety lines with buoys are securely in place when diving platform is in use and the pool is not solely used for diving.   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A5469" w14:textId="02679561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60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51989" w14:textId="065B63D9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43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16AFE" w14:textId="42D4A652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3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3C6D09F7" w14:textId="77777777" w:rsidTr="00DE2563">
        <w:tc>
          <w:tcPr>
            <w:tcW w:w="9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2FB62" w14:textId="0B9395B0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Diving board or diving platform has a non-slip surface.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2833E" w14:textId="25FCA11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397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1B48C" w14:textId="3D8E044A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81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81C3A" w14:textId="653DC1A9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607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465A" w:rsidRPr="00923C56" w14:paraId="1F6E026C" w14:textId="77777777" w:rsidTr="00DE2563"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32631D76" w14:textId="2FABB903" w:rsidR="0021465A" w:rsidRPr="005A2B2E" w:rsidRDefault="0021465A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2E">
              <w:rPr>
                <w:rFonts w:asciiTheme="minorHAnsi" w:hAnsiTheme="minorHAnsi" w:cstheme="minorHAnsi"/>
                <w:sz w:val="20"/>
                <w:szCs w:val="20"/>
              </w:rPr>
              <w:t>Water Clarity and Chemistry</w:t>
            </w:r>
          </w:p>
        </w:tc>
      </w:tr>
      <w:tr w:rsidR="0021465A" w:rsidRPr="0021465A" w14:paraId="1DA1260E" w14:textId="77777777" w:rsidTr="00DE2563">
        <w:tc>
          <w:tcPr>
            <w:tcW w:w="9783" w:type="dxa"/>
            <w:shd w:val="clear" w:color="auto" w:fill="auto"/>
            <w:vAlign w:val="center"/>
          </w:tcPr>
          <w:p w14:paraId="6F593B1E" w14:textId="154A6594" w:rsidR="00FF303C" w:rsidRPr="00212706" w:rsidRDefault="00FF303C" w:rsidP="00BD5AC0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Water Clarity </w:t>
            </w:r>
            <w:r w:rsidR="00BD5AC0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is satisfactory </w:t>
            </w:r>
            <w:r w:rsidR="00CC4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and </w:t>
            </w:r>
            <w:r w:rsidR="00861558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</w:t>
            </w: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lack disc on a white background is clearly visible from the pool deck</w:t>
            </w:r>
            <w:r w:rsidR="005C072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D3DF31F" w14:textId="6A7F53BA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27476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5CA4C49A" w14:textId="15AD9805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47945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381727B4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3191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53A485DD" w14:textId="77777777" w:rsidTr="00DE2563">
        <w:tc>
          <w:tcPr>
            <w:tcW w:w="9783" w:type="dxa"/>
            <w:shd w:val="clear" w:color="auto" w:fill="auto"/>
            <w:vAlign w:val="center"/>
          </w:tcPr>
          <w:p w14:paraId="4A3DAC8B" w14:textId="479F1614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All bathers are directed to leave the pool</w:t>
            </w:r>
            <w:r w:rsidR="005C072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and remain out of the water when the required visibility standard is not met.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B1138F2" w14:textId="7986F3E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32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1EC27DB3" w14:textId="3E099CD5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818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265CF114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5B0A164E" w14:textId="77777777" w:rsidTr="00DE2563">
        <w:tc>
          <w:tcPr>
            <w:tcW w:w="9783" w:type="dxa"/>
            <w:shd w:val="clear" w:color="auto" w:fill="auto"/>
            <w:vAlign w:val="center"/>
          </w:tcPr>
          <w:p w14:paraId="69B04560" w14:textId="58D810FD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A black disc on a white background affixed to the bottom of the pool at the deepest point and is in good condition.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A6268C4" w14:textId="74707548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321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1C59E878" w14:textId="7B337C45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622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4037FF16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71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3A10CD01" w14:textId="77777777" w:rsidTr="00DE2563">
        <w:tc>
          <w:tcPr>
            <w:tcW w:w="9783" w:type="dxa"/>
            <w:shd w:val="clear" w:color="auto" w:fill="auto"/>
            <w:vAlign w:val="center"/>
          </w:tcPr>
          <w:p w14:paraId="2D06A4A6" w14:textId="3D2045FB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Water is maintained free from contamination and visible matter.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2E746DF" w14:textId="0E163FBB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601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2D96DFA9" w14:textId="45D8E73B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97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100F199C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49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501A3" w:rsidRPr="00923C56" w14:paraId="76068EF8" w14:textId="77777777" w:rsidTr="00DE2563">
        <w:tc>
          <w:tcPr>
            <w:tcW w:w="9783" w:type="dxa"/>
            <w:shd w:val="clear" w:color="auto" w:fill="auto"/>
            <w:vAlign w:val="center"/>
          </w:tcPr>
          <w:p w14:paraId="1B60A575" w14:textId="60A555B5" w:rsidR="005501A3" w:rsidRPr="00212706" w:rsidRDefault="005501A3" w:rsidP="005501A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Pool water chemistry is maintained within the set ranges (total alkalinity 80 ppm to 120ppm, pH 7.2 to 7.8, free available chlorine 0.5 ppm to 10 ppm,  bromine 2ppm to 4 ppm, stabilized free available chlorine 1 ppm to 10 ppm,  oxidation reduction potential value 600 mV to 900 mV).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5B82DEA" w14:textId="316E1691" w:rsidR="005501A3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30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1A3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65C6593D" w14:textId="0B11E1D0" w:rsidR="005501A3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9445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1A3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055A589F" w14:textId="65C9BC03" w:rsidR="005501A3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8896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1A3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501A3" w:rsidRPr="00923C56" w14:paraId="6ED70CA4" w14:textId="77777777" w:rsidTr="00DE2563">
        <w:tc>
          <w:tcPr>
            <w:tcW w:w="9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AFDE8" w14:textId="067531B5" w:rsidR="005501A3" w:rsidRPr="00212706" w:rsidRDefault="005501A3" w:rsidP="005501A3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Cyanuric stabilization is only used in outdoor pool</w:t>
            </w:r>
            <w:r w:rsidR="005C0721">
              <w:rPr>
                <w:rFonts w:asciiTheme="minorHAnsi" w:hAnsiTheme="minorHAnsi" w:cstheme="minorHAnsi"/>
                <w:sz w:val="18"/>
                <w:szCs w:val="18"/>
              </w:rPr>
              <w:t xml:space="preserve">s 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and does not exceed 60ppm.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B7D4E" w14:textId="06432560" w:rsidR="005501A3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8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1A3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2F2E0" w14:textId="148DEC28" w:rsidR="005501A3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4814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1A3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578A" w14:textId="31B6E919" w:rsidR="005501A3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4198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1A3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465A" w:rsidRPr="00923C56" w14:paraId="25C08126" w14:textId="77777777" w:rsidTr="00DE2563"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3A1A8080" w14:textId="3A8CB8DE" w:rsidR="0021465A" w:rsidRPr="005A2B2E" w:rsidRDefault="0021465A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2E">
              <w:rPr>
                <w:rFonts w:asciiTheme="minorHAnsi" w:hAnsiTheme="minorHAnsi" w:cstheme="minorHAnsi"/>
                <w:sz w:val="20"/>
                <w:szCs w:val="20"/>
              </w:rPr>
              <w:t>Supervision</w:t>
            </w:r>
          </w:p>
        </w:tc>
      </w:tr>
      <w:tr w:rsidR="0021465A" w:rsidRPr="0021465A" w14:paraId="24257109" w14:textId="77777777" w:rsidTr="00DE2563">
        <w:tc>
          <w:tcPr>
            <w:tcW w:w="9783" w:type="dxa"/>
            <w:shd w:val="clear" w:color="auto" w:fill="auto"/>
            <w:vAlign w:val="center"/>
          </w:tcPr>
          <w:p w14:paraId="4733E657" w14:textId="49458991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Class A </w:t>
            </w:r>
            <w:r w:rsidR="00CC44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</w:t>
            </w: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ool is equipped with required lifeguard control station(s)</w:t>
            </w:r>
            <w:r w:rsidR="00212706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securely positioned</w:t>
            </w:r>
            <w:r w:rsidR="003B1F45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at the side of the pool</w:t>
            </w:r>
            <w:r w:rsidR="00212706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while in use and at least 1.80m above the water surface</w:t>
            </w:r>
            <w:r w:rsidR="003B1F45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827B81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as per </w:t>
            </w:r>
            <w:r w:rsidR="00827B81" w:rsidRPr="00212706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O. Reg 565</w:t>
            </w:r>
            <w:r w:rsidR="00827B81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hyperlink r:id="rId8" w:anchor="BK22" w:history="1">
              <w:r w:rsidR="00827B81" w:rsidRPr="0021270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Section 20 (4) (7</w:t>
              </w:r>
            </w:hyperlink>
            <w:r w:rsidR="00827B81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212706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D186B01" w14:textId="3D87CB89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5327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1CCDBF36" w14:textId="5251CB30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92924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1C2D36CA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7050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3DC92211" w14:textId="77777777" w:rsidTr="00DE2563">
        <w:tc>
          <w:tcPr>
            <w:tcW w:w="9783" w:type="dxa"/>
            <w:shd w:val="clear" w:color="auto" w:fill="auto"/>
            <w:vAlign w:val="center"/>
          </w:tcPr>
          <w:p w14:paraId="4B6E3997" w14:textId="160C3F1B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The required number of </w:t>
            </w:r>
            <w:r w:rsidR="00F4186E"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trained </w:t>
            </w:r>
            <w:r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lifeguards are on the </w:t>
            </w:r>
            <w:r w:rsidR="005C0721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pool </w:t>
            </w:r>
            <w:r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>deck during operating hours</w:t>
            </w:r>
            <w:r w:rsidR="003B1F45"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>,</w:t>
            </w:r>
            <w:r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 </w:t>
            </w:r>
            <w:r w:rsidR="003B1F45"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>and the number of assistant lifeguards do not exceed the number of lifeguards</w:t>
            </w:r>
            <w:r w:rsidR="00F4186E"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 </w:t>
            </w:r>
            <w:r w:rsidR="006744BB"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>a</w:t>
            </w:r>
            <w:r w:rsidR="003D59C9"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s prescribed under </w:t>
            </w:r>
            <w:r w:rsidR="003D59C9" w:rsidRPr="00212706">
              <w:rPr>
                <w:rFonts w:asciiTheme="minorHAnsi" w:hAnsiTheme="minorHAnsi" w:cstheme="minorHAnsi"/>
                <w:i/>
                <w:iCs/>
                <w:color w:val="1A1A1A"/>
                <w:spacing w:val="6"/>
                <w:sz w:val="18"/>
                <w:szCs w:val="18"/>
              </w:rPr>
              <w:t>O. Reg 565</w:t>
            </w:r>
            <w:r w:rsidR="003D59C9"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 </w:t>
            </w:r>
            <w:hyperlink r:id="rId9" w:anchor="BK17" w:history="1">
              <w:r w:rsidR="003D59C9" w:rsidRPr="00212706">
                <w:rPr>
                  <w:rStyle w:val="Hyperlink"/>
                  <w:rFonts w:asciiTheme="minorHAnsi" w:hAnsiTheme="minorHAnsi" w:cstheme="minorHAnsi"/>
                  <w:spacing w:val="6"/>
                  <w:sz w:val="18"/>
                  <w:szCs w:val="18"/>
                </w:rPr>
                <w:t>Section 17</w:t>
              </w:r>
            </w:hyperlink>
            <w:r w:rsidR="003D59C9"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. </w:t>
            </w:r>
            <w:r w:rsidR="003B1F45" w:rsidRPr="00212706">
              <w:rPr>
                <w:rFonts w:asciiTheme="minorHAnsi" w:hAnsiTheme="minorHAnsi" w:cstheme="minorHAnsi"/>
                <w:color w:val="1A1A1A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EA42F18" w14:textId="556E7ECA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84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5BAF925F" w14:textId="1B636E3E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30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798F1A81" w14:textId="7777777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526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51074BEB" w14:textId="77777777" w:rsidTr="00DE2563">
        <w:tc>
          <w:tcPr>
            <w:tcW w:w="9783" w:type="dxa"/>
            <w:shd w:val="clear" w:color="auto" w:fill="auto"/>
            <w:vAlign w:val="center"/>
          </w:tcPr>
          <w:p w14:paraId="62D9A3A9" w14:textId="30684BF8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Class A </w:t>
            </w:r>
            <w:r w:rsidR="00CC44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ool has admission standards to ensure children under 10 are supervised </w:t>
            </w:r>
            <w:r w:rsidR="005C0721">
              <w:rPr>
                <w:rFonts w:asciiTheme="minorHAnsi" w:hAnsiTheme="minorHAnsi" w:cstheme="minorHAnsi"/>
                <w:sz w:val="18"/>
                <w:szCs w:val="18"/>
              </w:rPr>
              <w:t>that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 include a swimming competency test and a method of communicating requirements to swimmers.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2686788" w14:textId="7A4F82B2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14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0A589DC8" w14:textId="387DF126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30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04A9BF2D" w14:textId="2780E9DC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82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1F45" w:rsidRPr="00923C56" w14:paraId="7ECAF1C5" w14:textId="77777777" w:rsidTr="00DE2563">
        <w:tc>
          <w:tcPr>
            <w:tcW w:w="9783" w:type="dxa"/>
            <w:shd w:val="clear" w:color="auto" w:fill="auto"/>
            <w:vAlign w:val="center"/>
          </w:tcPr>
          <w:p w14:paraId="76C3477A" w14:textId="5A751185" w:rsidR="003B1F45" w:rsidRPr="00212706" w:rsidRDefault="003B1F45" w:rsidP="003B1F45">
            <w:pPr>
              <w:spacing w:before="60" w:after="6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Unsupervised Class B </w:t>
            </w:r>
            <w:r w:rsidR="00CC44E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>ools have a caution notice posted in a visible location within the pool enclosure</w:t>
            </w:r>
            <w:r w:rsidR="005F520C">
              <w:rPr>
                <w:rFonts w:asciiTheme="minorHAnsi" w:hAnsiTheme="minorHAnsi" w:cstheme="minorHAnsi"/>
                <w:sz w:val="18"/>
                <w:szCs w:val="18"/>
              </w:rPr>
              <w:t xml:space="preserve"> indicating the pool is unsupervised</w:t>
            </w:r>
            <w:r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.  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C9A036A" w14:textId="3B102927" w:rsidR="003B1F45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030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45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7B81C927" w14:textId="60B66698" w:rsidR="003B1F45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979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45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3D0EE098" w14:textId="797F415E" w:rsidR="003B1F45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F45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465A" w:rsidRPr="00923C56" w14:paraId="09991E25" w14:textId="77777777" w:rsidTr="00DE2563"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57A90106" w14:textId="2BFCEAAA" w:rsidR="0021465A" w:rsidRPr="005A2B2E" w:rsidRDefault="0021465A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2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Signs and Markings</w:t>
            </w:r>
          </w:p>
        </w:tc>
      </w:tr>
      <w:tr w:rsidR="0021465A" w:rsidRPr="0021465A" w14:paraId="35F299D9" w14:textId="77777777" w:rsidTr="00DE2563">
        <w:tc>
          <w:tcPr>
            <w:tcW w:w="9783" w:type="dxa"/>
            <w:shd w:val="clear" w:color="auto" w:fill="auto"/>
            <w:vAlign w:val="center"/>
          </w:tcPr>
          <w:p w14:paraId="2C07994C" w14:textId="1BE53B89" w:rsidR="009A50FE" w:rsidRPr="00662F3B" w:rsidRDefault="003D59C9" w:rsidP="00AD4DEC">
            <w:pPr>
              <w:pStyle w:val="paragraph-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Notices</w:t>
            </w:r>
            <w:r w:rsidR="009A50F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and</w:t>
            </w: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</w:t>
            </w:r>
            <w:r w:rsidR="00FF303C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aution</w:t>
            </w: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sings</w:t>
            </w:r>
            <w:r w:rsidR="00FF303C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are posted</w:t>
            </w:r>
            <w:r w:rsidR="009A50F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CB0FE5B" w14:textId="0132C196" w:rsidR="00954865" w:rsidRPr="00662F3B" w:rsidRDefault="00954865" w:rsidP="00CC44E4">
            <w:pPr>
              <w:pStyle w:val="headingx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="Arial" w:hAnsi="Arial" w:cs="Arial"/>
                <w:caps/>
                <w:color w:val="505050"/>
                <w:sz w:val="18"/>
                <w:szCs w:val="18"/>
              </w:rPr>
            </w:pPr>
            <w:r w:rsidRPr="00662F3B">
              <w:rPr>
                <w:rFonts w:asciiTheme="minorHAnsi" w:hAnsiTheme="minorHAnsi" w:cstheme="minorHAnsi"/>
                <w:sz w:val="18"/>
                <w:szCs w:val="18"/>
              </w:rPr>
              <w:t xml:space="preserve">At the emergency stop button stating in event of emergency push emergency stop button and use emergency phone. Audible and visual signal will activate. </w:t>
            </w:r>
          </w:p>
          <w:p w14:paraId="79CFFA96" w14:textId="3DA8204D" w:rsidR="009A50FE" w:rsidRPr="00662F3B" w:rsidRDefault="009A50FE" w:rsidP="00CC44E4">
            <w:pPr>
              <w:pStyle w:val="paragraph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2F3B">
              <w:rPr>
                <w:rFonts w:asciiTheme="minorHAnsi" w:hAnsiTheme="minorHAnsi" w:cstheme="minorHAnsi"/>
                <w:sz w:val="18"/>
                <w:szCs w:val="18"/>
              </w:rPr>
              <w:t xml:space="preserve">At the </w:t>
            </w:r>
            <w:r w:rsidR="00FA6C5B" w:rsidRPr="00662F3B">
              <w:rPr>
                <w:rFonts w:asciiTheme="minorHAnsi" w:hAnsiTheme="minorHAnsi" w:cstheme="minorHAnsi"/>
                <w:sz w:val="18"/>
                <w:szCs w:val="18"/>
              </w:rPr>
              <w:t>emergency phone listing</w:t>
            </w:r>
            <w:r w:rsidR="00EF363F">
              <w:rPr>
                <w:rFonts w:asciiTheme="minorHAnsi" w:hAnsiTheme="minorHAnsi" w:cstheme="minorHAnsi"/>
                <w:sz w:val="18"/>
                <w:szCs w:val="18"/>
              </w:rPr>
              <w:t xml:space="preserve"> name and address 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 xml:space="preserve">of pool </w:t>
            </w:r>
            <w:r w:rsidR="00EF363F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FA6C5B" w:rsidRPr="00662F3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 xml:space="preserve">telephone numbers for </w:t>
            </w:r>
            <w:r w:rsidR="00FA6C5B" w:rsidRPr="00662F3B">
              <w:rPr>
                <w:rFonts w:asciiTheme="minorHAnsi" w:hAnsiTheme="minorHAnsi" w:cstheme="minorHAnsi"/>
                <w:sz w:val="18"/>
                <w:szCs w:val="18"/>
              </w:rPr>
              <w:t>emergency services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25B8B6F8" w14:textId="7B244B2E" w:rsidR="009A50FE" w:rsidRPr="00662F3B" w:rsidRDefault="009A50FE" w:rsidP="00CC44E4">
            <w:pPr>
              <w:pStyle w:val="paragraph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2F3B">
              <w:rPr>
                <w:rFonts w:asciiTheme="minorHAnsi" w:hAnsiTheme="minorHAnsi" w:cstheme="minorHAnsi"/>
                <w:sz w:val="18"/>
                <w:szCs w:val="18"/>
              </w:rPr>
              <w:t>At entrance to each shower area used by bathers and the entrance to the pool deck indicating the shower requirements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8B608CD" w14:textId="5211BCEE" w:rsidR="009A50FE" w:rsidRDefault="009A50FE" w:rsidP="00CC44E4">
            <w:pPr>
              <w:pStyle w:val="paragraph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62F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Within 180 meters of the pool edge </w:t>
            </w:r>
            <w:r w:rsidR="00EF363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 </w:t>
            </w:r>
            <w:r w:rsidRPr="00662F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notice restricting spectators from walking on the pool deck (when there is spectator seating next to the pool deck)</w:t>
            </w:r>
            <w:r w:rsidR="00B038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59E4BF7E" w14:textId="5235726B" w:rsidR="00EF363F" w:rsidRDefault="00662F3B" w:rsidP="00CC44E4">
            <w:pPr>
              <w:pStyle w:val="paragraph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At </w:t>
            </w:r>
            <w:r w:rsidR="00EF363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removable barriers that separate the deck from the ramp walkway</w:t>
            </w:r>
            <w:r w:rsidR="00B038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="00EF363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for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submerged ramps</w:t>
            </w:r>
            <w:r w:rsidR="00EF363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used to access the water</w:t>
            </w:r>
            <w:r w:rsidR="00B038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 w:rsidR="00EF363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stating bathers not allowed beyond this point</w:t>
            </w:r>
            <w:r w:rsidR="00B038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0073DAED" w14:textId="459CCB9E" w:rsidR="00FF303C" w:rsidRDefault="00EF363F" w:rsidP="00CC44E4">
            <w:pPr>
              <w:pStyle w:val="paragraph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At removable barriers for ramps</w:t>
            </w:r>
            <w:r w:rsidR="00B038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that are not submerged and used to access the water</w:t>
            </w:r>
            <w:r w:rsidR="00B038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stating unsupervised bathers not allowed beyond this point</w:t>
            </w:r>
            <w:r w:rsidR="00B0380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 </w:t>
            </w:r>
          </w:p>
          <w:p w14:paraId="66478EF2" w14:textId="47812BD4" w:rsidR="00AD4DEC" w:rsidRPr="00AD4DEC" w:rsidRDefault="00AD4DEC" w:rsidP="00CC44E4">
            <w:pPr>
              <w:pStyle w:val="paragraph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Depth markings displayed where water exceeds 2, 500mm, and where there is a break between gentle and steep bottom slopes and shallow points stating </w:t>
            </w:r>
            <w:r w:rsidR="00C42ED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DEEP AREA and SALLOW AREA.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243B447" w14:textId="009121D9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1136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5A67E3E1" w14:textId="65594C23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336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5E9E11A4" w14:textId="16F30067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7072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F363F" w:rsidRPr="00923C56" w14:paraId="7566B8DF" w14:textId="77777777" w:rsidTr="00DE2563">
        <w:tc>
          <w:tcPr>
            <w:tcW w:w="9783" w:type="dxa"/>
            <w:shd w:val="clear" w:color="auto" w:fill="auto"/>
            <w:vAlign w:val="center"/>
          </w:tcPr>
          <w:p w14:paraId="0FE78202" w14:textId="2C65DD51" w:rsidR="00AD4DEC" w:rsidRPr="00AD4DEC" w:rsidRDefault="00AD4DEC" w:rsidP="00AD4DEC">
            <w:pPr>
              <w:pStyle w:val="paragraph-e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 xml:space="preserve">Two health signs are posted stating: </w:t>
            </w:r>
          </w:p>
          <w:p w14:paraId="25081C2D" w14:textId="409EF802" w:rsidR="00AD4DEC" w:rsidRPr="00AD4DEC" w:rsidRDefault="00AD4DEC" w:rsidP="00CC44E4">
            <w:pPr>
              <w:pStyle w:val="subpara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>no person infected with a communicable disease or having open sores on their body shall enter the pool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32DB799" w14:textId="0300632A" w:rsidR="00AD4DEC" w:rsidRPr="00AD4DEC" w:rsidRDefault="00AD4DEC" w:rsidP="00CC44E4">
            <w:pPr>
              <w:pStyle w:val="subpara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>no person shall bring a glass container onto the deck or into the pool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BE94CD6" w14:textId="43E30213" w:rsidR="00AD4DEC" w:rsidRPr="00AD4DEC" w:rsidRDefault="00AD4DEC" w:rsidP="00CC44E4">
            <w:pPr>
              <w:pStyle w:val="subpara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>no person shall pollute the water in the pool in any manner and that spitting, spouting of water and blowing the nose in the pool or on the deck are prohibited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03588EE" w14:textId="25398448" w:rsidR="00AD4DEC" w:rsidRPr="00AD4DEC" w:rsidRDefault="00AD4DEC" w:rsidP="00CC44E4">
            <w:pPr>
              <w:pStyle w:val="subpara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 xml:space="preserve">no person shall engage in boisterous play in or 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>around</w:t>
            </w: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 xml:space="preserve"> the pool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0D2EE79" w14:textId="74A1ADFC" w:rsidR="00AD4DEC" w:rsidRPr="00AD4DEC" w:rsidRDefault="00AD4DEC" w:rsidP="00CC44E4">
            <w:pPr>
              <w:pStyle w:val="subpara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 xml:space="preserve">the maximum number of swimmers allowed on the 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 xml:space="preserve">pool </w:t>
            </w: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>deck and in the pool at any time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71373E5" w14:textId="274A68F1" w:rsidR="00AD4DEC" w:rsidRPr="00AD4DEC" w:rsidRDefault="00AD4DEC" w:rsidP="00CC44E4">
            <w:pPr>
              <w:pStyle w:val="subpara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>the location of a telephone that is available for emergency use</w:t>
            </w:r>
            <w:r w:rsidR="00B0380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E248166" w14:textId="3051ED29" w:rsidR="00EF363F" w:rsidRPr="00AD4DEC" w:rsidRDefault="00AD4DEC" w:rsidP="00CC44E4">
            <w:pPr>
              <w:pStyle w:val="subpara-e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00" w:lineRule="exact"/>
              <w:rPr>
                <w:rFonts w:asciiTheme="minorHAnsi" w:hAnsiTheme="minorHAnsi" w:cstheme="minorHAnsi"/>
                <w:color w:val="505050"/>
                <w:sz w:val="18"/>
                <w:szCs w:val="18"/>
              </w:rPr>
            </w:pPr>
            <w:r w:rsidRPr="00AD4DEC">
              <w:rPr>
                <w:rFonts w:asciiTheme="minorHAnsi" w:hAnsiTheme="minorHAnsi" w:cstheme="minorHAnsi"/>
                <w:sz w:val="18"/>
                <w:szCs w:val="18"/>
              </w:rPr>
              <w:t>any other information or photos that the owner or operator determines is necessary to maintain the health and safety of the persons using the pool.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9853398" w14:textId="3CDEB1C1" w:rsidR="00EF363F" w:rsidRDefault="00070257" w:rsidP="00EF363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17209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3F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66192CB4" w14:textId="465612BA" w:rsidR="00EF363F" w:rsidRDefault="00070257" w:rsidP="00EF363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205168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3F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6ED4D11A" w14:textId="6F194CB3" w:rsidR="00EF363F" w:rsidRDefault="00070257" w:rsidP="00EF363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20781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3F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F303C" w:rsidRPr="00923C56" w14:paraId="5E27BF75" w14:textId="77777777" w:rsidTr="00DE2563">
        <w:tc>
          <w:tcPr>
            <w:tcW w:w="9783" w:type="dxa"/>
            <w:shd w:val="clear" w:color="auto" w:fill="auto"/>
            <w:vAlign w:val="center"/>
          </w:tcPr>
          <w:p w14:paraId="58C7FF75" w14:textId="17678518" w:rsidR="00C42EDA" w:rsidRPr="00C42EDA" w:rsidRDefault="00FF303C" w:rsidP="00C059F5">
            <w:pPr>
              <w:pStyle w:val="paragraph-e"/>
              <w:shd w:val="clear" w:color="auto" w:fill="FFFFFF"/>
              <w:spacing w:before="0" w:beforeAutospacing="0" w:after="120" w:afterAutospacing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C42EDA">
              <w:rPr>
                <w:rFonts w:asciiTheme="minorHAnsi" w:hAnsiTheme="minorHAnsi" w:cstheme="minorHAnsi"/>
                <w:sz w:val="18"/>
                <w:szCs w:val="18"/>
              </w:rPr>
              <w:t>Diving warning signs are provided</w:t>
            </w:r>
            <w:r w:rsidR="00C42EDA" w:rsidRPr="00C42EDA">
              <w:rPr>
                <w:rFonts w:asciiTheme="minorHAnsi" w:hAnsiTheme="minorHAnsi" w:cstheme="minorHAnsi"/>
                <w:sz w:val="18"/>
                <w:szCs w:val="18"/>
              </w:rPr>
              <w:t xml:space="preserve"> at:</w:t>
            </w:r>
            <w:r w:rsidRPr="00C42E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24AD346" w14:textId="7ECD7B8B" w:rsidR="00C42EDA" w:rsidRPr="00C42EDA" w:rsidRDefault="00C42EDA" w:rsidP="00C059F5">
            <w:pPr>
              <w:pStyle w:val="paragraph-e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Theme="minorHAnsi" w:hAnsiTheme="minorHAnsi" w:cstheme="minorHAnsi"/>
                <w:color w:val="505050"/>
                <w:sz w:val="18"/>
                <w:szCs w:val="18"/>
              </w:rPr>
            </w:pPr>
            <w:r w:rsidRPr="00C42ED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FF303C" w:rsidRPr="00C42EDA">
              <w:rPr>
                <w:rFonts w:asciiTheme="minorHAnsi" w:hAnsiTheme="minorHAnsi" w:cstheme="minorHAnsi"/>
                <w:sz w:val="18"/>
                <w:szCs w:val="18"/>
              </w:rPr>
              <w:t>ools with water depth of 2.50 metres or less</w:t>
            </w:r>
            <w:r w:rsidRPr="00C42EDA">
              <w:rPr>
                <w:rFonts w:asciiTheme="minorHAnsi" w:hAnsiTheme="minorHAnsi" w:cstheme="minorHAnsi"/>
                <w:sz w:val="18"/>
                <w:szCs w:val="18"/>
              </w:rPr>
              <w:t xml:space="preserve"> stating CAUTION – AVOID DEEP DIVES or the words </w:t>
            </w:r>
            <w:r w:rsidRPr="00C42EDA">
              <w:rPr>
                <w:rStyle w:val="ovallcaps"/>
                <w:rFonts w:asciiTheme="minorHAnsi" w:hAnsiTheme="minorHAnsi" w:cstheme="minorHAnsi"/>
                <w:caps/>
                <w:sz w:val="18"/>
                <w:szCs w:val="18"/>
              </w:rPr>
              <w:t xml:space="preserve"> SHALLOW WATER — NO DIVING</w:t>
            </w:r>
            <w:r w:rsidRPr="00C42ED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B9821C9" w14:textId="33DA53E5" w:rsidR="00C42EDA" w:rsidRPr="00C42EDA" w:rsidRDefault="00C42EDA" w:rsidP="00C059F5">
            <w:pPr>
              <w:pStyle w:val="paragraph-e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C42ED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Pools with ramps stating CAUTION - NO DIVING and located in a conspicuous location on each wall of fenc</w:t>
            </w:r>
            <w:r w:rsidR="00C059F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</w:t>
            </w:r>
            <w:r w:rsidRPr="00C42EDA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  <w:p w14:paraId="5C6F847D" w14:textId="6B437397" w:rsidR="00FF303C" w:rsidRPr="00C42EDA" w:rsidRDefault="00C42EDA" w:rsidP="00C059F5">
            <w:pPr>
              <w:pStyle w:val="paragraph-e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00" w:lineRule="exact"/>
              <w:ind w:left="714" w:hanging="357"/>
              <w:rPr>
                <w:rFonts w:asciiTheme="minorHAnsi" w:hAnsiTheme="minorHAnsi" w:cstheme="minorHAnsi"/>
                <w:color w:val="505050"/>
                <w:sz w:val="18"/>
                <w:szCs w:val="18"/>
              </w:rPr>
            </w:pPr>
            <w:r w:rsidRPr="00C42EDA">
              <w:rPr>
                <w:rFonts w:asciiTheme="minorHAnsi" w:hAnsiTheme="minorHAnsi" w:cstheme="minorHAnsi"/>
                <w:sz w:val="18"/>
                <w:szCs w:val="18"/>
              </w:rPr>
              <w:t>Class B Pools equipped with diving boards that are 600 millimetres or less above the water and less than 9 metres from any point with a water depth of at least 1.35 metres stating DANGER – AVOID DEEP OR LONG DIVES and the signs are clearly displayed.</w:t>
            </w:r>
            <w:r w:rsidRPr="00433ED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F303C" w:rsidRPr="00212706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3D3A9BD5" w14:textId="2315E16C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26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0C790DDA" w14:textId="7B4696F0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544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1B152503" w14:textId="17A769F4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8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1465A" w:rsidRPr="00923C56" w14:paraId="77A4E184" w14:textId="77777777" w:rsidTr="00DE2563"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6B92BE8C" w14:textId="0815425A" w:rsidR="0021465A" w:rsidRPr="005A2B2E" w:rsidRDefault="0021465A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B2E">
              <w:rPr>
                <w:rFonts w:asciiTheme="minorHAnsi" w:hAnsiTheme="minorHAnsi" w:cstheme="minorHAnsi"/>
                <w:sz w:val="20"/>
                <w:szCs w:val="20"/>
              </w:rPr>
              <w:t>Designated Operator and Training</w:t>
            </w:r>
          </w:p>
        </w:tc>
      </w:tr>
      <w:tr w:rsidR="0021465A" w:rsidRPr="0021465A" w14:paraId="0A62E7C8" w14:textId="77777777" w:rsidTr="00DE2563">
        <w:tc>
          <w:tcPr>
            <w:tcW w:w="9783" w:type="dxa"/>
            <w:shd w:val="clear" w:color="auto" w:fill="auto"/>
            <w:vAlign w:val="center"/>
          </w:tcPr>
          <w:p w14:paraId="5E4739DB" w14:textId="79C2AB0C" w:rsidR="00FF303C" w:rsidRPr="00212706" w:rsidRDefault="00FF303C" w:rsidP="00515479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There i</w:t>
            </w:r>
            <w:r w:rsidR="005501A3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 a</w:t>
            </w: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designated operator</w:t>
            </w:r>
            <w:r w:rsidR="00061E0F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trained in </w:t>
            </w:r>
            <w:r w:rsidR="00061E0F" w:rsidRPr="00212706">
              <w:rPr>
                <w:rFonts w:asciiTheme="minorHAnsi" w:hAnsiTheme="minorHAnsi" w:cstheme="minorHAnsi"/>
                <w:sz w:val="18"/>
                <w:szCs w:val="18"/>
              </w:rPr>
              <w:t xml:space="preserve">operation, maintenance, filtration system, water chemistry and relevant safety and emergency procedures and </w:t>
            </w:r>
            <w:r w:rsidR="003B1F45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their</w:t>
            </w:r>
            <w:r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name has been shared with the health unit</w:t>
            </w:r>
            <w:r w:rsidR="00513CFF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. </w:t>
            </w:r>
            <w:r w:rsidR="00061E0F" w:rsidRPr="0021270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D836305" w14:textId="79D367EF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69697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5" w:type="dxa"/>
            <w:shd w:val="clear" w:color="auto" w:fill="auto"/>
            <w:vAlign w:val="center"/>
          </w:tcPr>
          <w:p w14:paraId="647A9633" w14:textId="0BEABDE0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82427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auto" w:fill="auto"/>
            <w:vAlign w:val="center"/>
          </w:tcPr>
          <w:p w14:paraId="4DE10535" w14:textId="14D6F018" w:rsidR="00FF303C" w:rsidRPr="00212706" w:rsidRDefault="00070257" w:rsidP="0084539F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sdt>
              <w:sdtPr>
                <w:rPr>
                  <w:color w:val="000000" w:themeColor="text1"/>
                  <w:sz w:val="18"/>
                  <w:szCs w:val="18"/>
                </w:rPr>
                <w:id w:val="-2246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03C" w:rsidRPr="00212706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3E3D" w:rsidRPr="00923C56" w14:paraId="2D12DA82" w14:textId="77777777" w:rsidTr="00DE2563">
        <w:tc>
          <w:tcPr>
            <w:tcW w:w="11482" w:type="dxa"/>
            <w:gridSpan w:val="4"/>
            <w:shd w:val="clear" w:color="auto" w:fill="D9E2F3" w:themeFill="accent1" w:themeFillTint="33"/>
            <w:vAlign w:val="center"/>
          </w:tcPr>
          <w:p w14:paraId="1754D8EE" w14:textId="41E3A888" w:rsidR="006B3E3D" w:rsidRPr="005A2B2E" w:rsidRDefault="006B3E3D" w:rsidP="00515479">
            <w:pPr>
              <w:pStyle w:val="Subtitle"/>
              <w:numPr>
                <w:ilvl w:val="0"/>
                <w:numId w:val="0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5A2B2E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</w:tc>
      </w:tr>
      <w:tr w:rsidR="006B3E3D" w:rsidRPr="00923C56" w14:paraId="5C10C216" w14:textId="77777777" w:rsidTr="00DE2563">
        <w:trPr>
          <w:trHeight w:val="756"/>
        </w:trPr>
        <w:tc>
          <w:tcPr>
            <w:tcW w:w="11482" w:type="dxa"/>
            <w:gridSpan w:val="4"/>
            <w:shd w:val="clear" w:color="auto" w:fill="auto"/>
            <w:vAlign w:val="center"/>
          </w:tcPr>
          <w:p w14:paraId="5A1AF4E7" w14:textId="77777777" w:rsidR="00212706" w:rsidRPr="00212706" w:rsidRDefault="00212706" w:rsidP="00212706"/>
          <w:p w14:paraId="230867B0" w14:textId="77777777" w:rsidR="00367E3F" w:rsidRDefault="00367E3F" w:rsidP="006B3E3D"/>
          <w:p w14:paraId="543DA5DC" w14:textId="77777777" w:rsidR="004665C8" w:rsidRPr="006B3E3D" w:rsidRDefault="004665C8" w:rsidP="006B3E3D"/>
        </w:tc>
      </w:tr>
    </w:tbl>
    <w:p w14:paraId="09A5FF6A" w14:textId="77777777" w:rsidR="004A3AE2" w:rsidRDefault="004A3AE2" w:rsidP="004665C8">
      <w:pPr>
        <w:spacing w:after="0" w:line="240" w:lineRule="auto"/>
        <w:rPr>
          <w:b/>
          <w:bCs/>
          <w:color w:val="000000" w:themeColor="text1"/>
        </w:rPr>
      </w:pPr>
      <w:bookmarkStart w:id="1" w:name="_Hlk163393310"/>
    </w:p>
    <w:p w14:paraId="05A3B200" w14:textId="2CD88654" w:rsidR="004665C8" w:rsidRPr="004665C8" w:rsidRDefault="004665C8" w:rsidP="004665C8">
      <w:pPr>
        <w:spacing w:after="0" w:line="240" w:lineRule="auto"/>
        <w:rPr>
          <w:b/>
          <w:bCs/>
          <w:color w:val="000000" w:themeColor="text1"/>
        </w:rPr>
      </w:pPr>
      <w:r w:rsidRPr="004665C8">
        <w:rPr>
          <w:b/>
          <w:bCs/>
          <w:color w:val="000000" w:themeColor="text1"/>
        </w:rPr>
        <w:t>Resources:</w:t>
      </w:r>
    </w:p>
    <w:p w14:paraId="69EE8684" w14:textId="4CAFF166" w:rsidR="004665C8" w:rsidRDefault="00A44B5A" w:rsidP="004665C8">
      <w:pPr>
        <w:spacing w:after="0" w:line="240" w:lineRule="auto"/>
      </w:pPr>
      <w:hyperlink r:id="rId10" w:history="1">
        <w:r w:rsidR="004665C8" w:rsidRPr="004665C8">
          <w:rPr>
            <w:rStyle w:val="Hyperlink"/>
          </w:rPr>
          <w:t>SMDHU</w:t>
        </w:r>
        <w:r w:rsidR="000C308F">
          <w:rPr>
            <w:rStyle w:val="Hyperlink"/>
          </w:rPr>
          <w:t xml:space="preserve"> Recreational Facility Operators</w:t>
        </w:r>
        <w:r w:rsidR="004665C8" w:rsidRPr="004665C8">
          <w:rPr>
            <w:rStyle w:val="Hyperlink"/>
          </w:rPr>
          <w:t xml:space="preserve"> Webpage</w:t>
        </w:r>
      </w:hyperlink>
    </w:p>
    <w:p w14:paraId="51511259" w14:textId="648AD450" w:rsidR="004665C8" w:rsidRDefault="00A44B5A" w:rsidP="004665C8">
      <w:pPr>
        <w:spacing w:after="0" w:line="240" w:lineRule="auto"/>
      </w:pPr>
      <w:hyperlink r:id="rId11" w:history="1">
        <w:r w:rsidR="004665C8" w:rsidRPr="004665C8">
          <w:rPr>
            <w:rStyle w:val="Hyperlink"/>
          </w:rPr>
          <w:t xml:space="preserve">SMDHU </w:t>
        </w:r>
        <w:r w:rsidR="000C308F">
          <w:rPr>
            <w:rStyle w:val="Hyperlink"/>
          </w:rPr>
          <w:t xml:space="preserve">Public Pool, Spa and Class C Facilities </w:t>
        </w:r>
        <w:r w:rsidR="004665C8" w:rsidRPr="004665C8">
          <w:rPr>
            <w:rStyle w:val="Hyperlink"/>
          </w:rPr>
          <w:t>Operator</w:t>
        </w:r>
        <w:r w:rsidR="000C308F">
          <w:rPr>
            <w:rStyle w:val="Hyperlink"/>
          </w:rPr>
          <w:t>’s</w:t>
        </w:r>
        <w:r w:rsidR="004665C8" w:rsidRPr="004665C8">
          <w:rPr>
            <w:rStyle w:val="Hyperlink"/>
          </w:rPr>
          <w:t xml:space="preserve"> Manual</w:t>
        </w:r>
      </w:hyperlink>
    </w:p>
    <w:p w14:paraId="67155DD5" w14:textId="090C5E1A" w:rsidR="004665C8" w:rsidRPr="004665C8" w:rsidRDefault="00070257" w:rsidP="004665C8">
      <w:pPr>
        <w:spacing w:after="0" w:line="240" w:lineRule="auto"/>
        <w:sectPr w:rsidR="004665C8" w:rsidRPr="004665C8" w:rsidSect="0084539F">
          <w:footerReference w:type="default" r:id="rId12"/>
          <w:footerReference w:type="first" r:id="rId13"/>
          <w:type w:val="continuous"/>
          <w:pgSz w:w="12240" w:h="20160" w:code="5"/>
          <w:pgMar w:top="284" w:right="1080" w:bottom="720" w:left="1080" w:header="283" w:footer="283" w:gutter="0"/>
          <w:cols w:space="708"/>
          <w:docGrid w:linePitch="360"/>
        </w:sectPr>
      </w:pPr>
      <w:hyperlink r:id="rId14" w:anchor="top" w:history="1">
        <w:r w:rsidR="004665C8" w:rsidRPr="004665C8">
          <w:rPr>
            <w:rStyle w:val="Hyperlink"/>
          </w:rPr>
          <w:t>Ontario Regulation 565</w:t>
        </w:r>
        <w:r w:rsidR="004665C8">
          <w:rPr>
            <w:rStyle w:val="Hyperlink"/>
          </w:rPr>
          <w:t>:</w:t>
        </w:r>
        <w:r w:rsidR="004665C8" w:rsidRPr="004665C8">
          <w:rPr>
            <w:rStyle w:val="Hyperlink"/>
          </w:rPr>
          <w:t xml:space="preserve"> Public Pools</w:t>
        </w:r>
      </w:hyperlink>
      <w:bookmarkEnd w:id="1"/>
    </w:p>
    <w:p w14:paraId="020FDDA7" w14:textId="6B410A80" w:rsidR="0021465A" w:rsidRPr="0021465A" w:rsidRDefault="0021465A" w:rsidP="0078245F">
      <w:pPr>
        <w:rPr>
          <w:rFonts w:eastAsia="Times New Roman"/>
        </w:rPr>
      </w:pPr>
    </w:p>
    <w:sectPr w:rsidR="0021465A" w:rsidRPr="0021465A" w:rsidSect="003B31AE">
      <w:type w:val="continuous"/>
      <w:pgSz w:w="12240" w:h="20160" w:code="5"/>
      <w:pgMar w:top="1080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C1DA" w14:textId="77777777" w:rsidR="003B31AE" w:rsidRDefault="003B31AE" w:rsidP="007C7648">
      <w:pPr>
        <w:spacing w:after="0" w:line="240" w:lineRule="auto"/>
      </w:pPr>
      <w:r>
        <w:separator/>
      </w:r>
    </w:p>
  </w:endnote>
  <w:endnote w:type="continuationSeparator" w:id="0">
    <w:p w14:paraId="1788F56D" w14:textId="77777777" w:rsidR="003B31AE" w:rsidRDefault="003B31AE" w:rsidP="007C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1DF4" w14:textId="77777777" w:rsidR="009026E4" w:rsidRPr="009026E4" w:rsidRDefault="00BF2FAD" w:rsidP="00BF2FAD">
    <w:pPr>
      <w:pStyle w:val="Footer"/>
      <w:jc w:val="right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F5E5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4CE8" w14:textId="2D192920" w:rsidR="00BC76C9" w:rsidRDefault="0020534C" w:rsidP="00BF2FA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DB55" w14:textId="77777777" w:rsidR="003B31AE" w:rsidRDefault="003B31AE" w:rsidP="007C7648">
      <w:pPr>
        <w:spacing w:after="0" w:line="240" w:lineRule="auto"/>
      </w:pPr>
      <w:r>
        <w:separator/>
      </w:r>
    </w:p>
  </w:footnote>
  <w:footnote w:type="continuationSeparator" w:id="0">
    <w:p w14:paraId="40F6782D" w14:textId="77777777" w:rsidR="003B31AE" w:rsidRDefault="003B31AE" w:rsidP="007C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B54"/>
    <w:multiLevelType w:val="hybridMultilevel"/>
    <w:tmpl w:val="DA7C75DA"/>
    <w:lvl w:ilvl="0" w:tplc="294E20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A79F5"/>
    <w:multiLevelType w:val="hybridMultilevel"/>
    <w:tmpl w:val="0E147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35F"/>
    <w:multiLevelType w:val="hybridMultilevel"/>
    <w:tmpl w:val="4D4601C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85747F5"/>
    <w:multiLevelType w:val="hybridMultilevel"/>
    <w:tmpl w:val="AC3A9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B30AA"/>
    <w:multiLevelType w:val="hybridMultilevel"/>
    <w:tmpl w:val="39F60174"/>
    <w:lvl w:ilvl="0" w:tplc="294E2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A5BBB"/>
    <w:multiLevelType w:val="hybridMultilevel"/>
    <w:tmpl w:val="AD82C9D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FE75BC"/>
    <w:multiLevelType w:val="hybridMultilevel"/>
    <w:tmpl w:val="F07C8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146EE"/>
    <w:multiLevelType w:val="hybridMultilevel"/>
    <w:tmpl w:val="A0D6C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A79B5"/>
    <w:multiLevelType w:val="hybridMultilevel"/>
    <w:tmpl w:val="CB3C5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2DA6"/>
    <w:multiLevelType w:val="hybridMultilevel"/>
    <w:tmpl w:val="AE94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21143"/>
    <w:multiLevelType w:val="hybridMultilevel"/>
    <w:tmpl w:val="B2ACF270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5401EAA"/>
    <w:multiLevelType w:val="hybridMultilevel"/>
    <w:tmpl w:val="1B8071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45609D"/>
    <w:multiLevelType w:val="hybridMultilevel"/>
    <w:tmpl w:val="5F6AF8E4"/>
    <w:lvl w:ilvl="0" w:tplc="294E20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C2A7F"/>
    <w:multiLevelType w:val="hybridMultilevel"/>
    <w:tmpl w:val="0B94B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209576">
    <w:abstractNumId w:val="2"/>
  </w:num>
  <w:num w:numId="2" w16cid:durableId="22750718">
    <w:abstractNumId w:val="6"/>
  </w:num>
  <w:num w:numId="3" w16cid:durableId="1457942825">
    <w:abstractNumId w:val="1"/>
  </w:num>
  <w:num w:numId="4" w16cid:durableId="1172602239">
    <w:abstractNumId w:val="10"/>
  </w:num>
  <w:num w:numId="5" w16cid:durableId="928074382">
    <w:abstractNumId w:val="13"/>
  </w:num>
  <w:num w:numId="6" w16cid:durableId="1640770233">
    <w:abstractNumId w:val="5"/>
  </w:num>
  <w:num w:numId="7" w16cid:durableId="981153349">
    <w:abstractNumId w:val="3"/>
  </w:num>
  <w:num w:numId="8" w16cid:durableId="2025549386">
    <w:abstractNumId w:val="11"/>
  </w:num>
  <w:num w:numId="9" w16cid:durableId="492181039">
    <w:abstractNumId w:val="7"/>
  </w:num>
  <w:num w:numId="10" w16cid:durableId="1688555403">
    <w:abstractNumId w:val="8"/>
  </w:num>
  <w:num w:numId="11" w16cid:durableId="1977949731">
    <w:abstractNumId w:val="9"/>
  </w:num>
  <w:num w:numId="12" w16cid:durableId="446849259">
    <w:abstractNumId w:val="4"/>
  </w:num>
  <w:num w:numId="13" w16cid:durableId="144587725">
    <w:abstractNumId w:val="0"/>
  </w:num>
  <w:num w:numId="14" w16cid:durableId="1314718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E6"/>
    <w:rsid w:val="000079C5"/>
    <w:rsid w:val="00013EA8"/>
    <w:rsid w:val="00023E06"/>
    <w:rsid w:val="00030F97"/>
    <w:rsid w:val="00034E38"/>
    <w:rsid w:val="00061E0F"/>
    <w:rsid w:val="00063030"/>
    <w:rsid w:val="00070257"/>
    <w:rsid w:val="00073D6E"/>
    <w:rsid w:val="0008173C"/>
    <w:rsid w:val="0008398D"/>
    <w:rsid w:val="000A7442"/>
    <w:rsid w:val="000B0B6A"/>
    <w:rsid w:val="000B5351"/>
    <w:rsid w:val="000C308F"/>
    <w:rsid w:val="000D4B61"/>
    <w:rsid w:val="00100446"/>
    <w:rsid w:val="00105987"/>
    <w:rsid w:val="0011107A"/>
    <w:rsid w:val="001175D9"/>
    <w:rsid w:val="00165791"/>
    <w:rsid w:val="0016620E"/>
    <w:rsid w:val="00175538"/>
    <w:rsid w:val="00181F6D"/>
    <w:rsid w:val="001876CE"/>
    <w:rsid w:val="00195412"/>
    <w:rsid w:val="001B58B9"/>
    <w:rsid w:val="001C4EFF"/>
    <w:rsid w:val="001D38BF"/>
    <w:rsid w:val="001E03F4"/>
    <w:rsid w:val="001E4E63"/>
    <w:rsid w:val="001E7E60"/>
    <w:rsid w:val="001F4BF3"/>
    <w:rsid w:val="0020534C"/>
    <w:rsid w:val="00206A9E"/>
    <w:rsid w:val="00212706"/>
    <w:rsid w:val="0021465A"/>
    <w:rsid w:val="00217D09"/>
    <w:rsid w:val="00247728"/>
    <w:rsid w:val="00247A08"/>
    <w:rsid w:val="00247C74"/>
    <w:rsid w:val="00255327"/>
    <w:rsid w:val="00261F6E"/>
    <w:rsid w:val="002B08E5"/>
    <w:rsid w:val="002B76FC"/>
    <w:rsid w:val="002E2E43"/>
    <w:rsid w:val="00301553"/>
    <w:rsid w:val="00326AD5"/>
    <w:rsid w:val="00340C38"/>
    <w:rsid w:val="00346AAE"/>
    <w:rsid w:val="003572CF"/>
    <w:rsid w:val="00364B21"/>
    <w:rsid w:val="003671E7"/>
    <w:rsid w:val="00367E3F"/>
    <w:rsid w:val="0037087F"/>
    <w:rsid w:val="00371154"/>
    <w:rsid w:val="00371C4D"/>
    <w:rsid w:val="00372B7F"/>
    <w:rsid w:val="00374B16"/>
    <w:rsid w:val="003819B7"/>
    <w:rsid w:val="003928DE"/>
    <w:rsid w:val="003A7453"/>
    <w:rsid w:val="003B1F45"/>
    <w:rsid w:val="003B31AE"/>
    <w:rsid w:val="003B5D7C"/>
    <w:rsid w:val="003D59C9"/>
    <w:rsid w:val="00415EAB"/>
    <w:rsid w:val="00425AB1"/>
    <w:rsid w:val="00433ED6"/>
    <w:rsid w:val="00441A8D"/>
    <w:rsid w:val="00450BAA"/>
    <w:rsid w:val="004665C8"/>
    <w:rsid w:val="00466D5E"/>
    <w:rsid w:val="004927AA"/>
    <w:rsid w:val="004A21FF"/>
    <w:rsid w:val="004A3AE2"/>
    <w:rsid w:val="004B6B61"/>
    <w:rsid w:val="004C144B"/>
    <w:rsid w:val="004F03A2"/>
    <w:rsid w:val="004F39E8"/>
    <w:rsid w:val="004F3B35"/>
    <w:rsid w:val="004F4B5F"/>
    <w:rsid w:val="00513CFF"/>
    <w:rsid w:val="00515479"/>
    <w:rsid w:val="00522514"/>
    <w:rsid w:val="005501A3"/>
    <w:rsid w:val="005561CE"/>
    <w:rsid w:val="005669C5"/>
    <w:rsid w:val="0057000E"/>
    <w:rsid w:val="00576DB0"/>
    <w:rsid w:val="0058113B"/>
    <w:rsid w:val="00583DE8"/>
    <w:rsid w:val="00587DCF"/>
    <w:rsid w:val="0059583B"/>
    <w:rsid w:val="00597D6B"/>
    <w:rsid w:val="005A2A04"/>
    <w:rsid w:val="005A2B2E"/>
    <w:rsid w:val="005C0721"/>
    <w:rsid w:val="005C2665"/>
    <w:rsid w:val="005C7540"/>
    <w:rsid w:val="005D1D5A"/>
    <w:rsid w:val="005E615B"/>
    <w:rsid w:val="005F520C"/>
    <w:rsid w:val="0061345C"/>
    <w:rsid w:val="00617120"/>
    <w:rsid w:val="00625EA0"/>
    <w:rsid w:val="00632517"/>
    <w:rsid w:val="00642F97"/>
    <w:rsid w:val="00657065"/>
    <w:rsid w:val="006611A6"/>
    <w:rsid w:val="006626B9"/>
    <w:rsid w:val="00662F3B"/>
    <w:rsid w:val="006744BB"/>
    <w:rsid w:val="00690527"/>
    <w:rsid w:val="006A6181"/>
    <w:rsid w:val="006B2603"/>
    <w:rsid w:val="006B3E3D"/>
    <w:rsid w:val="006C598D"/>
    <w:rsid w:val="006D5BD6"/>
    <w:rsid w:val="006E1AA1"/>
    <w:rsid w:val="006E31F7"/>
    <w:rsid w:val="006E3452"/>
    <w:rsid w:val="00700359"/>
    <w:rsid w:val="00713EB5"/>
    <w:rsid w:val="00727517"/>
    <w:rsid w:val="00730059"/>
    <w:rsid w:val="00733473"/>
    <w:rsid w:val="00741E1C"/>
    <w:rsid w:val="00752AC1"/>
    <w:rsid w:val="007544CC"/>
    <w:rsid w:val="00754542"/>
    <w:rsid w:val="00774C61"/>
    <w:rsid w:val="00775B1E"/>
    <w:rsid w:val="0078245F"/>
    <w:rsid w:val="007868AC"/>
    <w:rsid w:val="007B0B70"/>
    <w:rsid w:val="007C7648"/>
    <w:rsid w:val="008040A5"/>
    <w:rsid w:val="008218B3"/>
    <w:rsid w:val="00824558"/>
    <w:rsid w:val="008262BB"/>
    <w:rsid w:val="00827B81"/>
    <w:rsid w:val="0083784A"/>
    <w:rsid w:val="00843952"/>
    <w:rsid w:val="0084539F"/>
    <w:rsid w:val="00847C2F"/>
    <w:rsid w:val="00847E5D"/>
    <w:rsid w:val="00855D7F"/>
    <w:rsid w:val="00861558"/>
    <w:rsid w:val="00877319"/>
    <w:rsid w:val="00881395"/>
    <w:rsid w:val="008B224C"/>
    <w:rsid w:val="008B2D31"/>
    <w:rsid w:val="008C0D77"/>
    <w:rsid w:val="008C4669"/>
    <w:rsid w:val="008D091D"/>
    <w:rsid w:val="009026E4"/>
    <w:rsid w:val="009056AD"/>
    <w:rsid w:val="00923C56"/>
    <w:rsid w:val="009244ED"/>
    <w:rsid w:val="00925136"/>
    <w:rsid w:val="00931F8E"/>
    <w:rsid w:val="00944A02"/>
    <w:rsid w:val="00954865"/>
    <w:rsid w:val="0097095C"/>
    <w:rsid w:val="009756F8"/>
    <w:rsid w:val="00977989"/>
    <w:rsid w:val="00984399"/>
    <w:rsid w:val="00985E7A"/>
    <w:rsid w:val="009A01BB"/>
    <w:rsid w:val="009A2A69"/>
    <w:rsid w:val="009A50FE"/>
    <w:rsid w:val="009B28BC"/>
    <w:rsid w:val="009C173D"/>
    <w:rsid w:val="009C2C43"/>
    <w:rsid w:val="009C6023"/>
    <w:rsid w:val="009C6FE8"/>
    <w:rsid w:val="00A00C60"/>
    <w:rsid w:val="00A0608B"/>
    <w:rsid w:val="00A063A4"/>
    <w:rsid w:val="00A11E31"/>
    <w:rsid w:val="00A32745"/>
    <w:rsid w:val="00A34E7D"/>
    <w:rsid w:val="00A36EEF"/>
    <w:rsid w:val="00A44B5A"/>
    <w:rsid w:val="00A614DA"/>
    <w:rsid w:val="00A7432A"/>
    <w:rsid w:val="00A905CD"/>
    <w:rsid w:val="00A974F4"/>
    <w:rsid w:val="00AD1CAC"/>
    <w:rsid w:val="00AD451A"/>
    <w:rsid w:val="00AD4AFB"/>
    <w:rsid w:val="00AD4DEC"/>
    <w:rsid w:val="00AE36C4"/>
    <w:rsid w:val="00AF2301"/>
    <w:rsid w:val="00B03803"/>
    <w:rsid w:val="00B2751C"/>
    <w:rsid w:val="00B36A16"/>
    <w:rsid w:val="00B632E6"/>
    <w:rsid w:val="00B92739"/>
    <w:rsid w:val="00B96A3C"/>
    <w:rsid w:val="00BA5771"/>
    <w:rsid w:val="00BB6D92"/>
    <w:rsid w:val="00BC76C9"/>
    <w:rsid w:val="00BD0EE8"/>
    <w:rsid w:val="00BD5AC0"/>
    <w:rsid w:val="00BE298B"/>
    <w:rsid w:val="00BF2FAD"/>
    <w:rsid w:val="00BF5E59"/>
    <w:rsid w:val="00C038D9"/>
    <w:rsid w:val="00C059F5"/>
    <w:rsid w:val="00C11455"/>
    <w:rsid w:val="00C15D3E"/>
    <w:rsid w:val="00C239BF"/>
    <w:rsid w:val="00C25030"/>
    <w:rsid w:val="00C3126B"/>
    <w:rsid w:val="00C352BA"/>
    <w:rsid w:val="00C42EDA"/>
    <w:rsid w:val="00C47E44"/>
    <w:rsid w:val="00C5298C"/>
    <w:rsid w:val="00C54B7B"/>
    <w:rsid w:val="00C76C57"/>
    <w:rsid w:val="00C807E7"/>
    <w:rsid w:val="00C91322"/>
    <w:rsid w:val="00C93257"/>
    <w:rsid w:val="00C96CE7"/>
    <w:rsid w:val="00CC1322"/>
    <w:rsid w:val="00CC44E4"/>
    <w:rsid w:val="00CD0F27"/>
    <w:rsid w:val="00CE250A"/>
    <w:rsid w:val="00CE6960"/>
    <w:rsid w:val="00CF1703"/>
    <w:rsid w:val="00CF1A92"/>
    <w:rsid w:val="00D20BF8"/>
    <w:rsid w:val="00D243BE"/>
    <w:rsid w:val="00D34ACF"/>
    <w:rsid w:val="00D35E4A"/>
    <w:rsid w:val="00D37271"/>
    <w:rsid w:val="00D409E8"/>
    <w:rsid w:val="00D474BB"/>
    <w:rsid w:val="00D61BC6"/>
    <w:rsid w:val="00D62B8F"/>
    <w:rsid w:val="00D64443"/>
    <w:rsid w:val="00D724DF"/>
    <w:rsid w:val="00D80CCC"/>
    <w:rsid w:val="00D91B56"/>
    <w:rsid w:val="00D94B80"/>
    <w:rsid w:val="00DC4021"/>
    <w:rsid w:val="00DC590B"/>
    <w:rsid w:val="00DD45D2"/>
    <w:rsid w:val="00DE2563"/>
    <w:rsid w:val="00DE5985"/>
    <w:rsid w:val="00E111A0"/>
    <w:rsid w:val="00E35547"/>
    <w:rsid w:val="00E3760C"/>
    <w:rsid w:val="00E41603"/>
    <w:rsid w:val="00E55EA1"/>
    <w:rsid w:val="00E720BE"/>
    <w:rsid w:val="00E82459"/>
    <w:rsid w:val="00E8306D"/>
    <w:rsid w:val="00E8759F"/>
    <w:rsid w:val="00E90C9B"/>
    <w:rsid w:val="00EA3E3F"/>
    <w:rsid w:val="00EA4231"/>
    <w:rsid w:val="00EB0481"/>
    <w:rsid w:val="00EB0D1E"/>
    <w:rsid w:val="00EB6D9B"/>
    <w:rsid w:val="00EE49A9"/>
    <w:rsid w:val="00EF363F"/>
    <w:rsid w:val="00EF4099"/>
    <w:rsid w:val="00EF442F"/>
    <w:rsid w:val="00F154D3"/>
    <w:rsid w:val="00F265FC"/>
    <w:rsid w:val="00F33C1E"/>
    <w:rsid w:val="00F36406"/>
    <w:rsid w:val="00F375D3"/>
    <w:rsid w:val="00F4186E"/>
    <w:rsid w:val="00F41CFF"/>
    <w:rsid w:val="00F43E08"/>
    <w:rsid w:val="00F55940"/>
    <w:rsid w:val="00F74547"/>
    <w:rsid w:val="00FA3C9C"/>
    <w:rsid w:val="00FA6C5B"/>
    <w:rsid w:val="00FD6514"/>
    <w:rsid w:val="00FD6BEA"/>
    <w:rsid w:val="00FF303C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96537"/>
  <w15:docId w15:val="{20D2B21C-AEA0-43C1-9C82-50C57856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5D9"/>
    <w:pPr>
      <w:spacing w:after="200" w:line="276" w:lineRule="auto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8E5"/>
    <w:pPr>
      <w:keepNext/>
      <w:keepLines/>
      <w:spacing w:before="480" w:after="120"/>
      <w:outlineLvl w:val="0"/>
    </w:pPr>
    <w:rPr>
      <w:rFonts w:ascii="Tw Cen MT Condensed" w:eastAsia="Times New Roman" w:hAnsi="Tw Cen MT Condensed"/>
      <w:b/>
      <w:bCs/>
      <w:color w:val="92278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8E5"/>
    <w:pPr>
      <w:keepNext/>
      <w:keepLines/>
      <w:spacing w:before="240" w:after="120"/>
      <w:outlineLvl w:val="1"/>
    </w:pPr>
    <w:rPr>
      <w:rFonts w:ascii="Tw Cen MT Condensed" w:eastAsia="Times New Roman" w:hAnsi="Tw Cen MT Condensed"/>
      <w:bCs/>
      <w:caps/>
      <w:color w:val="9561A8"/>
      <w:spacing w:val="6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32A"/>
    <w:pPr>
      <w:keepNext/>
      <w:keepLines/>
      <w:spacing w:before="240" w:after="120"/>
      <w:outlineLvl w:val="2"/>
    </w:pPr>
    <w:rPr>
      <w:rFonts w:ascii="Tw Cen MT Condensed" w:eastAsia="Times New Roman" w:hAnsi="Tw Cen MT Condensed"/>
      <w:b/>
      <w:bCs/>
      <w:color w:val="7F7F7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48"/>
  </w:style>
  <w:style w:type="paragraph" w:styleId="Footer">
    <w:name w:val="footer"/>
    <w:basedOn w:val="Normal"/>
    <w:link w:val="FooterChar"/>
    <w:uiPriority w:val="99"/>
    <w:unhideWhenUsed/>
    <w:rsid w:val="007C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48"/>
  </w:style>
  <w:style w:type="paragraph" w:styleId="BalloonText">
    <w:name w:val="Balloon Text"/>
    <w:basedOn w:val="Normal"/>
    <w:link w:val="BalloonTextChar"/>
    <w:uiPriority w:val="99"/>
    <w:semiHidden/>
    <w:unhideWhenUsed/>
    <w:rsid w:val="007C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6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AC1"/>
    <w:pPr>
      <w:numPr>
        <w:ilvl w:val="1"/>
      </w:numPr>
      <w:spacing w:before="120" w:after="120"/>
    </w:pPr>
    <w:rPr>
      <w:rFonts w:eastAsia="Times New Roman"/>
      <w:b/>
      <w:iCs/>
      <w:color w:val="000000"/>
      <w:szCs w:val="24"/>
    </w:rPr>
  </w:style>
  <w:style w:type="character" w:customStyle="1" w:styleId="SubtitleChar">
    <w:name w:val="Subtitle Char"/>
    <w:link w:val="Subtitle"/>
    <w:uiPriority w:val="11"/>
    <w:rsid w:val="00752AC1"/>
    <w:rPr>
      <w:rFonts w:ascii="Arial" w:eastAsia="Times New Roman" w:hAnsi="Arial" w:cs="Times New Roman"/>
      <w:b/>
      <w:iCs/>
      <w:color w:val="000000"/>
      <w:szCs w:val="24"/>
    </w:rPr>
  </w:style>
  <w:style w:type="character" w:customStyle="1" w:styleId="Heading1Char">
    <w:name w:val="Heading 1 Char"/>
    <w:link w:val="Heading1"/>
    <w:uiPriority w:val="9"/>
    <w:rsid w:val="002B08E5"/>
    <w:rPr>
      <w:rFonts w:ascii="Tw Cen MT Condensed" w:eastAsia="Times New Roman" w:hAnsi="Tw Cen MT Condensed" w:cs="Times New Roman"/>
      <w:b/>
      <w:bCs/>
      <w:color w:val="92278F"/>
      <w:sz w:val="44"/>
      <w:szCs w:val="28"/>
    </w:rPr>
  </w:style>
  <w:style w:type="character" w:customStyle="1" w:styleId="Heading2Char">
    <w:name w:val="Heading 2 Char"/>
    <w:link w:val="Heading2"/>
    <w:uiPriority w:val="9"/>
    <w:rsid w:val="002B08E5"/>
    <w:rPr>
      <w:rFonts w:ascii="Tw Cen MT Condensed" w:eastAsia="Times New Roman" w:hAnsi="Tw Cen MT Condensed" w:cs="Times New Roman"/>
      <w:bCs/>
      <w:caps/>
      <w:color w:val="9561A8"/>
      <w:spacing w:val="6"/>
      <w:sz w:val="40"/>
      <w:szCs w:val="26"/>
    </w:rPr>
  </w:style>
  <w:style w:type="character" w:styleId="Emphasis">
    <w:name w:val="Emphasis"/>
    <w:uiPriority w:val="20"/>
    <w:rsid w:val="009244ED"/>
    <w:rPr>
      <w:i/>
      <w:iCs/>
    </w:rPr>
  </w:style>
  <w:style w:type="paragraph" w:styleId="Title">
    <w:name w:val="Title"/>
    <w:aliases w:val="Large Title"/>
    <w:basedOn w:val="Heading1"/>
    <w:next w:val="Normal"/>
    <w:link w:val="TitleChar"/>
    <w:uiPriority w:val="10"/>
    <w:qFormat/>
    <w:rsid w:val="002B08E5"/>
    <w:pPr>
      <w:spacing w:after="300" w:line="240" w:lineRule="auto"/>
      <w:contextualSpacing/>
    </w:pPr>
    <w:rPr>
      <w:b w:val="0"/>
      <w:caps/>
      <w:spacing w:val="5"/>
      <w:kern w:val="28"/>
      <w:sz w:val="68"/>
      <w:szCs w:val="52"/>
    </w:rPr>
  </w:style>
  <w:style w:type="character" w:customStyle="1" w:styleId="TitleChar">
    <w:name w:val="Title Char"/>
    <w:aliases w:val="Large Title Char"/>
    <w:link w:val="Title"/>
    <w:uiPriority w:val="10"/>
    <w:rsid w:val="002B08E5"/>
    <w:rPr>
      <w:rFonts w:ascii="Tw Cen MT Condensed" w:eastAsia="Times New Roman" w:hAnsi="Tw Cen MT Condensed" w:cs="Times New Roman"/>
      <w:bCs/>
      <w:caps/>
      <w:color w:val="92278F"/>
      <w:spacing w:val="5"/>
      <w:kern w:val="28"/>
      <w:sz w:val="68"/>
      <w:szCs w:val="52"/>
    </w:rPr>
  </w:style>
  <w:style w:type="character" w:customStyle="1" w:styleId="Heading3Char">
    <w:name w:val="Heading 3 Char"/>
    <w:link w:val="Heading3"/>
    <w:uiPriority w:val="9"/>
    <w:rsid w:val="00A7432A"/>
    <w:rPr>
      <w:rFonts w:ascii="Tw Cen MT Condensed" w:eastAsia="Times New Roman" w:hAnsi="Tw Cen MT Condensed" w:cs="Times New Roman"/>
      <w:b/>
      <w:bCs/>
      <w:color w:val="7F7F7F"/>
      <w:sz w:val="32"/>
    </w:rPr>
  </w:style>
  <w:style w:type="character" w:styleId="Strong">
    <w:name w:val="Strong"/>
    <w:uiPriority w:val="22"/>
    <w:qFormat/>
    <w:rsid w:val="000D4B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54B7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54B7B"/>
    <w:rPr>
      <w:rFonts w:ascii="Arial" w:hAnsi="Arial"/>
      <w:i/>
      <w:iCs/>
      <w:color w:val="000000"/>
    </w:rPr>
  </w:style>
  <w:style w:type="character" w:styleId="Hyperlink">
    <w:name w:val="Hyperlink"/>
    <w:uiPriority w:val="99"/>
    <w:unhideWhenUsed/>
    <w:rsid w:val="0058113B"/>
    <w:rPr>
      <w:color w:val="00549B"/>
      <w:u w:val="single"/>
    </w:rPr>
  </w:style>
  <w:style w:type="table" w:styleId="TableGrid">
    <w:name w:val="Table Grid"/>
    <w:basedOn w:val="TableNormal"/>
    <w:uiPriority w:val="59"/>
    <w:rsid w:val="00D3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35E4A"/>
    <w:rPr>
      <w:color w:val="808080"/>
    </w:rPr>
  </w:style>
  <w:style w:type="character" w:styleId="CommentReference">
    <w:name w:val="annotation reference"/>
    <w:rsid w:val="00073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D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character" w:customStyle="1" w:styleId="CommentTextChar">
    <w:name w:val="Comment Text Char"/>
    <w:link w:val="CommentText"/>
    <w:rsid w:val="00073D6E"/>
    <w:rPr>
      <w:rFonts w:ascii="Times New Roman" w:eastAsia="Times New Roman" w:hAnsi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6E"/>
    <w:pPr>
      <w:spacing w:after="200" w:line="276" w:lineRule="auto"/>
    </w:pPr>
    <w:rPr>
      <w:rFonts w:ascii="Arial" w:eastAsia="Calibri" w:hAnsi="Arial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073D6E"/>
    <w:rPr>
      <w:rFonts w:ascii="Arial" w:eastAsia="Times New Roman" w:hAnsi="Arial"/>
      <w:b/>
      <w:bCs/>
      <w:lang w:val="en-CA" w:eastAsia="en-CA"/>
    </w:rPr>
  </w:style>
  <w:style w:type="paragraph" w:customStyle="1" w:styleId="TableParagraph">
    <w:name w:val="Table Paragraph"/>
    <w:basedOn w:val="Normal"/>
    <w:uiPriority w:val="1"/>
    <w:qFormat/>
    <w:rsid w:val="00A905CD"/>
    <w:pPr>
      <w:widowControl w:val="0"/>
      <w:spacing w:after="0" w:line="240" w:lineRule="auto"/>
    </w:pPr>
    <w:rPr>
      <w:rFonts w:ascii="Calibri" w:hAnsi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C59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1E1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A063A4"/>
    <w:pPr>
      <w:ind w:left="720"/>
      <w:contextualSpacing/>
    </w:pPr>
  </w:style>
  <w:style w:type="paragraph" w:customStyle="1" w:styleId="paragraph-e">
    <w:name w:val="paragraph-e"/>
    <w:basedOn w:val="Normal"/>
    <w:rsid w:val="0034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ovallcaps">
    <w:name w:val="ovallcaps"/>
    <w:basedOn w:val="DefaultParagraphFont"/>
    <w:rsid w:val="00346AAE"/>
  </w:style>
  <w:style w:type="paragraph" w:customStyle="1" w:styleId="subpara-e">
    <w:name w:val="subpara-e"/>
    <w:basedOn w:val="Normal"/>
    <w:rsid w:val="00642F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headingx-e">
    <w:name w:val="headingx-e"/>
    <w:basedOn w:val="Normal"/>
    <w:rsid w:val="00FD6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parawindt-e">
    <w:name w:val="parawindt-e"/>
    <w:basedOn w:val="Normal"/>
    <w:rsid w:val="00FD65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D409E8"/>
    <w:rPr>
      <w:rFonts w:ascii="Arial" w:hAnsi="Arial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regulation/90056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mcoemuskokahealth.org/docs/default-source/jfy-businesses/18-06127-spa-operator%27s-manual-class-c---may2019smdhu.pdf?sfvrsn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mcoemuskokahealth.org/HealthUnit/Workplaces/Businesses/PoolAndSpaOperato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regulation/900565" TargetMode="External"/><Relationship Id="rId14" Type="http://schemas.openxmlformats.org/officeDocument/2006/relationships/hyperlink" Target="https://www.ontario.ca/laws/regulation/90056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504A64B4084777A497A2BDF7CD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C4A5-AFA3-40F5-B006-04FD5DA541FD}"/>
      </w:docPartPr>
      <w:docPartBody>
        <w:p w:rsidR="00931365" w:rsidRDefault="00931365" w:rsidP="00931365">
          <w:pPr>
            <w:pStyle w:val="4F504A64B4084777A497A2BDF7CD54BE"/>
          </w:pPr>
          <w:r w:rsidRPr="001539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26C1FA2D64E9A90031CAE7923E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CC94-012E-4AEC-AD38-E259BC518C2A}"/>
      </w:docPartPr>
      <w:docPartBody>
        <w:p w:rsidR="00931365" w:rsidRDefault="00931365" w:rsidP="00931365">
          <w:pPr>
            <w:pStyle w:val="8AA26C1FA2D64E9A90031CAE7923E173"/>
          </w:pPr>
          <w:r w:rsidRPr="001539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04D3EDA8748D7A359864B8FF7D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5B0F-629E-4145-BD11-54046926CEBC}"/>
      </w:docPartPr>
      <w:docPartBody>
        <w:p w:rsidR="00931365" w:rsidRDefault="00931365" w:rsidP="00931365">
          <w:pPr>
            <w:pStyle w:val="B1704D3EDA8748D7A359864B8FF7D6DE"/>
          </w:pPr>
          <w:r w:rsidRPr="001539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12D3716C14FBE9F97D9CF2726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F615-41DE-4D44-BBB4-88BFD06A9364}"/>
      </w:docPartPr>
      <w:docPartBody>
        <w:p w:rsidR="00931365" w:rsidRDefault="00931365" w:rsidP="00931365">
          <w:pPr>
            <w:pStyle w:val="68712D3716C14FBE9F97D9CF2726BF36"/>
          </w:pPr>
          <w:r w:rsidRPr="005037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46"/>
    <w:rsid w:val="000B0213"/>
    <w:rsid w:val="00104246"/>
    <w:rsid w:val="00364310"/>
    <w:rsid w:val="003E6F05"/>
    <w:rsid w:val="005501C8"/>
    <w:rsid w:val="0063290F"/>
    <w:rsid w:val="00682223"/>
    <w:rsid w:val="0082156C"/>
    <w:rsid w:val="00931365"/>
    <w:rsid w:val="00962CBE"/>
    <w:rsid w:val="00A42A26"/>
    <w:rsid w:val="00C74E10"/>
    <w:rsid w:val="00D0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31365"/>
    <w:rPr>
      <w:color w:val="808080"/>
    </w:rPr>
  </w:style>
  <w:style w:type="paragraph" w:customStyle="1" w:styleId="4F504A64B4084777A497A2BDF7CD54BE">
    <w:name w:val="4F504A64B4084777A497A2BDF7CD54BE"/>
    <w:rsid w:val="00931365"/>
    <w:rPr>
      <w:kern w:val="2"/>
      <w:lang w:val="en-CA" w:eastAsia="en-CA"/>
      <w14:ligatures w14:val="standardContextual"/>
    </w:rPr>
  </w:style>
  <w:style w:type="paragraph" w:customStyle="1" w:styleId="8AA26C1FA2D64E9A90031CAE7923E173">
    <w:name w:val="8AA26C1FA2D64E9A90031CAE7923E173"/>
    <w:rsid w:val="00931365"/>
    <w:rPr>
      <w:kern w:val="2"/>
      <w:lang w:val="en-CA" w:eastAsia="en-CA"/>
      <w14:ligatures w14:val="standardContextual"/>
    </w:rPr>
  </w:style>
  <w:style w:type="paragraph" w:customStyle="1" w:styleId="B1704D3EDA8748D7A359864B8FF7D6DE">
    <w:name w:val="B1704D3EDA8748D7A359864B8FF7D6DE"/>
    <w:rsid w:val="00931365"/>
    <w:rPr>
      <w:kern w:val="2"/>
      <w:lang w:val="en-CA" w:eastAsia="en-CA"/>
      <w14:ligatures w14:val="standardContextual"/>
    </w:rPr>
  </w:style>
  <w:style w:type="paragraph" w:customStyle="1" w:styleId="68712D3716C14FBE9F97D9CF2726BF36">
    <w:name w:val="68712D3716C14FBE9F97D9CF2726BF36"/>
    <w:rsid w:val="00931365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E9EB7-7FEC-2941-806A-8855C319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2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Wallace, Jenee</cp:lastModifiedBy>
  <cp:revision>145</cp:revision>
  <cp:lastPrinted>2022-07-26T15:21:00Z</cp:lastPrinted>
  <dcterms:created xsi:type="dcterms:W3CDTF">2022-07-22T19:04:00Z</dcterms:created>
  <dcterms:modified xsi:type="dcterms:W3CDTF">2024-04-09T17:40:00Z</dcterms:modified>
</cp:coreProperties>
</file>