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1CD7" w14:textId="10430E67" w:rsidR="002861A7" w:rsidRDefault="00542526" w:rsidP="002861A7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778C4B9F" wp14:editId="5C3E1A88">
            <wp:extent cx="1711960" cy="933450"/>
            <wp:effectExtent l="0" t="0" r="0" b="0"/>
            <wp:docPr id="7" name="Picture 6" descr="On the Move logo with walk or wheel tag" title="On the 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On the Move logo with walk or wheel tag" title="On the Move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4320F" w14:textId="74ADB91F" w:rsidR="002861A7" w:rsidRDefault="00542526" w:rsidP="002861A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B7F70">
        <w:rPr>
          <w:rFonts w:cstheme="minorHAnsi"/>
          <w:b/>
          <w:bCs/>
          <w:sz w:val="28"/>
          <w:szCs w:val="28"/>
          <w:highlight w:val="yellow"/>
        </w:rPr>
        <w:t>[Insert school name]</w:t>
      </w:r>
      <w:r w:rsidR="00CE11C6">
        <w:rPr>
          <w:rFonts w:cstheme="minorHAnsi"/>
          <w:b/>
          <w:bCs/>
          <w:sz w:val="28"/>
          <w:szCs w:val="28"/>
        </w:rPr>
        <w:t xml:space="preserve"> School</w:t>
      </w:r>
      <w:r w:rsidR="008B3097">
        <w:rPr>
          <w:rFonts w:cstheme="minorHAnsi"/>
          <w:b/>
          <w:bCs/>
          <w:sz w:val="28"/>
          <w:szCs w:val="28"/>
        </w:rPr>
        <w:t xml:space="preserve"> is On the Move</w:t>
      </w:r>
      <w:r w:rsidR="001D1114">
        <w:rPr>
          <w:rFonts w:cstheme="minorHAnsi"/>
          <w:b/>
          <w:bCs/>
          <w:sz w:val="28"/>
          <w:szCs w:val="28"/>
        </w:rPr>
        <w:t>!</w:t>
      </w:r>
    </w:p>
    <w:p w14:paraId="27E425F2" w14:textId="769079B2" w:rsidR="008B3097" w:rsidRDefault="008B3097" w:rsidP="002861A7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8B7153B" w14:textId="176499C8" w:rsidR="002861A7" w:rsidRDefault="008B3097" w:rsidP="002861A7">
      <w:pPr>
        <w:spacing w:after="0" w:line="240" w:lineRule="auto"/>
        <w:rPr>
          <w:rFonts w:cstheme="minorHAnsi"/>
          <w:sz w:val="28"/>
          <w:szCs w:val="28"/>
        </w:rPr>
      </w:pPr>
      <w:r w:rsidRPr="008B3097">
        <w:rPr>
          <w:rFonts w:cstheme="minorHAnsi"/>
          <w:sz w:val="28"/>
          <w:szCs w:val="28"/>
        </w:rPr>
        <w:t xml:space="preserve">Our school continues to work </w:t>
      </w:r>
      <w:r w:rsidR="002861A7" w:rsidRPr="008B3097">
        <w:rPr>
          <w:rFonts w:cstheme="minorHAnsi"/>
          <w:sz w:val="28"/>
          <w:szCs w:val="28"/>
        </w:rPr>
        <w:t>with</w:t>
      </w:r>
      <w:r w:rsidR="002861A7">
        <w:rPr>
          <w:rFonts w:cstheme="minorHAnsi"/>
          <w:sz w:val="28"/>
          <w:szCs w:val="28"/>
        </w:rPr>
        <w:t xml:space="preserve"> the Simcoe Muskoka District Health Unit </w:t>
      </w:r>
      <w:r>
        <w:rPr>
          <w:rFonts w:cstheme="minorHAnsi"/>
          <w:sz w:val="28"/>
          <w:szCs w:val="28"/>
        </w:rPr>
        <w:t xml:space="preserve">and other partners </w:t>
      </w:r>
      <w:r w:rsidR="002861A7">
        <w:rPr>
          <w:rFonts w:cstheme="minorHAnsi"/>
          <w:sz w:val="28"/>
          <w:szCs w:val="28"/>
        </w:rPr>
        <w:t>to encourage and support more walking and wheeling</w:t>
      </w:r>
      <w:r>
        <w:rPr>
          <w:rFonts w:cstheme="minorHAnsi"/>
          <w:sz w:val="28"/>
          <w:szCs w:val="28"/>
        </w:rPr>
        <w:t xml:space="preserve"> </w:t>
      </w:r>
      <w:r w:rsidR="002861A7">
        <w:rPr>
          <w:rFonts w:cstheme="minorHAnsi"/>
          <w:sz w:val="28"/>
          <w:szCs w:val="28"/>
        </w:rPr>
        <w:t xml:space="preserve">to and from school. The initiative is called </w:t>
      </w:r>
      <w:hyperlink r:id="rId6" w:history="1">
        <w:r w:rsidR="002861A7" w:rsidRPr="002C499F">
          <w:rPr>
            <w:rStyle w:val="Hyperlink"/>
            <w:rFonts w:cstheme="minorHAnsi"/>
            <w:b/>
            <w:bCs/>
            <w:sz w:val="28"/>
            <w:szCs w:val="28"/>
          </w:rPr>
          <w:t>On the Move</w:t>
        </w:r>
      </w:hyperlink>
      <w:r w:rsidR="00EB5C2E">
        <w:rPr>
          <w:rFonts w:cstheme="minorHAnsi"/>
          <w:sz w:val="28"/>
          <w:szCs w:val="28"/>
        </w:rPr>
        <w:t>.</w:t>
      </w:r>
      <w:r w:rsidR="00DB3186">
        <w:rPr>
          <w:rFonts w:cstheme="minorHAnsi"/>
          <w:sz w:val="28"/>
          <w:szCs w:val="28"/>
        </w:rPr>
        <w:t xml:space="preserve"> </w:t>
      </w:r>
    </w:p>
    <w:p w14:paraId="4D43D0A0" w14:textId="4530B630" w:rsidR="002861A7" w:rsidRDefault="002861A7" w:rsidP="002861A7">
      <w:pPr>
        <w:spacing w:after="0" w:line="240" w:lineRule="auto"/>
        <w:rPr>
          <w:rFonts w:cstheme="minorHAnsi"/>
          <w:sz w:val="28"/>
          <w:szCs w:val="28"/>
        </w:rPr>
      </w:pPr>
    </w:p>
    <w:p w14:paraId="3C3D4907" w14:textId="09F41C34" w:rsidR="00F47373" w:rsidRDefault="00F47373" w:rsidP="002C499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8B3097">
        <w:rPr>
          <w:rFonts w:cstheme="minorHAnsi"/>
          <w:sz w:val="28"/>
          <w:szCs w:val="28"/>
        </w:rPr>
        <w:t xml:space="preserve">elp your kids build </w:t>
      </w:r>
      <w:r w:rsidR="00976A96">
        <w:rPr>
          <w:rFonts w:cstheme="minorHAnsi"/>
          <w:sz w:val="28"/>
          <w:szCs w:val="28"/>
        </w:rPr>
        <w:t xml:space="preserve">the </w:t>
      </w:r>
      <w:r w:rsidR="008B3097">
        <w:rPr>
          <w:rFonts w:cstheme="minorHAnsi"/>
          <w:sz w:val="28"/>
          <w:szCs w:val="28"/>
        </w:rPr>
        <w:t xml:space="preserve">skills and confidence </w:t>
      </w:r>
      <w:r w:rsidR="00976A96">
        <w:rPr>
          <w:rFonts w:cstheme="minorHAnsi"/>
          <w:sz w:val="28"/>
          <w:szCs w:val="28"/>
        </w:rPr>
        <w:t xml:space="preserve">they need </w:t>
      </w:r>
      <w:r w:rsidR="008B3097">
        <w:rPr>
          <w:rFonts w:cstheme="minorHAnsi"/>
          <w:sz w:val="28"/>
          <w:szCs w:val="28"/>
        </w:rPr>
        <w:t xml:space="preserve">for </w:t>
      </w:r>
      <w:r w:rsidR="006337DE">
        <w:rPr>
          <w:rFonts w:cstheme="minorHAnsi"/>
          <w:sz w:val="28"/>
          <w:szCs w:val="28"/>
        </w:rPr>
        <w:t>cycling and</w:t>
      </w:r>
      <w:r w:rsidR="00976A96">
        <w:rPr>
          <w:rFonts w:cstheme="minorHAnsi"/>
          <w:sz w:val="28"/>
          <w:szCs w:val="28"/>
        </w:rPr>
        <w:t xml:space="preserve"> </w:t>
      </w:r>
      <w:r w:rsidR="008B3097">
        <w:rPr>
          <w:rFonts w:cstheme="minorHAnsi"/>
          <w:sz w:val="28"/>
          <w:szCs w:val="28"/>
        </w:rPr>
        <w:t xml:space="preserve">walking </w:t>
      </w:r>
      <w:r w:rsidR="00976A96">
        <w:rPr>
          <w:rFonts w:cstheme="minorHAnsi"/>
          <w:sz w:val="28"/>
          <w:szCs w:val="28"/>
        </w:rPr>
        <w:t xml:space="preserve">to school or </w:t>
      </w:r>
      <w:r w:rsidR="002C499F">
        <w:rPr>
          <w:rFonts w:cstheme="minorHAnsi"/>
          <w:sz w:val="28"/>
          <w:szCs w:val="28"/>
        </w:rPr>
        <w:t xml:space="preserve">the </w:t>
      </w:r>
      <w:r w:rsidR="00050E26">
        <w:rPr>
          <w:rFonts w:cstheme="minorHAnsi"/>
          <w:sz w:val="28"/>
          <w:szCs w:val="28"/>
        </w:rPr>
        <w:t>school bus</w:t>
      </w:r>
      <w:r w:rsidR="002C499F">
        <w:rPr>
          <w:rFonts w:cstheme="minorHAnsi"/>
          <w:sz w:val="28"/>
          <w:szCs w:val="28"/>
        </w:rPr>
        <w:t xml:space="preserve"> stop</w:t>
      </w:r>
      <w:r w:rsidR="002E6905">
        <w:rPr>
          <w:rFonts w:cstheme="minorHAnsi"/>
          <w:sz w:val="28"/>
          <w:szCs w:val="28"/>
        </w:rPr>
        <w:t>.</w:t>
      </w:r>
    </w:p>
    <w:p w14:paraId="7E166563" w14:textId="71ABB48B" w:rsidR="00F47373" w:rsidRDefault="00F47373" w:rsidP="002C499F">
      <w:pPr>
        <w:spacing w:after="0" w:line="240" w:lineRule="auto"/>
        <w:rPr>
          <w:rFonts w:cstheme="minorHAnsi"/>
          <w:sz w:val="28"/>
          <w:szCs w:val="28"/>
        </w:rPr>
      </w:pPr>
    </w:p>
    <w:p w14:paraId="6032D526" w14:textId="78C1D48E" w:rsidR="00A96EA4" w:rsidRPr="001E089B" w:rsidRDefault="00F47373" w:rsidP="002C499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E089B">
        <w:rPr>
          <w:rFonts w:cstheme="minorHAnsi"/>
          <w:b/>
          <w:bCs/>
          <w:sz w:val="28"/>
          <w:szCs w:val="28"/>
        </w:rPr>
        <w:t>Here are some basic tip</w:t>
      </w:r>
      <w:r w:rsidR="00A96EA4" w:rsidRPr="001E089B">
        <w:rPr>
          <w:rFonts w:cstheme="minorHAnsi"/>
          <w:b/>
          <w:bCs/>
          <w:sz w:val="28"/>
          <w:szCs w:val="28"/>
        </w:rPr>
        <w:t>s</w:t>
      </w:r>
      <w:r w:rsidRPr="001E089B">
        <w:rPr>
          <w:rFonts w:cstheme="minorHAnsi"/>
          <w:b/>
          <w:bCs/>
          <w:sz w:val="28"/>
          <w:szCs w:val="28"/>
        </w:rPr>
        <w:t xml:space="preserve"> for parents</w:t>
      </w:r>
      <w:r w:rsidR="00A96EA4" w:rsidRPr="001E089B">
        <w:rPr>
          <w:rFonts w:cstheme="minorHAnsi"/>
          <w:b/>
          <w:bCs/>
          <w:sz w:val="28"/>
          <w:szCs w:val="28"/>
        </w:rPr>
        <w:t>/guardians</w:t>
      </w:r>
      <w:r w:rsidR="00B018BA">
        <w:rPr>
          <w:rFonts w:cstheme="minorHAnsi"/>
          <w:b/>
          <w:bCs/>
          <w:sz w:val="28"/>
          <w:szCs w:val="28"/>
        </w:rPr>
        <w:t>.</w:t>
      </w:r>
    </w:p>
    <w:p w14:paraId="3E173381" w14:textId="48FB251C" w:rsidR="00F47373" w:rsidRPr="00F47373" w:rsidRDefault="00F47373" w:rsidP="00F4737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F47373">
        <w:rPr>
          <w:rFonts w:cstheme="minorHAnsi"/>
          <w:sz w:val="28"/>
          <w:szCs w:val="28"/>
          <w:shd w:val="clear" w:color="auto" w:fill="FFFFFF"/>
        </w:rPr>
        <w:t xml:space="preserve">Younger children need to develop the cognitive </w:t>
      </w:r>
      <w:r w:rsidR="00CC569A">
        <w:rPr>
          <w:rFonts w:cstheme="minorHAnsi"/>
          <w:sz w:val="28"/>
          <w:szCs w:val="28"/>
          <w:shd w:val="clear" w:color="auto" w:fill="FFFFFF"/>
        </w:rPr>
        <w:t xml:space="preserve">(thinking) </w:t>
      </w:r>
      <w:r w:rsidRPr="00F47373">
        <w:rPr>
          <w:rFonts w:cstheme="minorHAnsi"/>
          <w:sz w:val="28"/>
          <w:szCs w:val="28"/>
          <w:shd w:val="clear" w:color="auto" w:fill="FFFFFF"/>
        </w:rPr>
        <w:t>and physical skills to make safe judgments about road crossing and traffic. It very much depends on the complexity</w:t>
      </w:r>
      <w:r w:rsidR="00CC569A">
        <w:rPr>
          <w:rFonts w:cstheme="minorHAnsi"/>
          <w:sz w:val="28"/>
          <w:szCs w:val="28"/>
          <w:shd w:val="clear" w:color="auto" w:fill="FFFFFF"/>
        </w:rPr>
        <w:t xml:space="preserve"> (difficulty)</w:t>
      </w:r>
      <w:r w:rsidRPr="00F47373">
        <w:rPr>
          <w:rFonts w:cstheme="minorHAnsi"/>
          <w:sz w:val="28"/>
          <w:szCs w:val="28"/>
          <w:shd w:val="clear" w:color="auto" w:fill="FFFFFF"/>
        </w:rPr>
        <w:t xml:space="preserve"> of the street environment. </w:t>
      </w:r>
    </w:p>
    <w:p w14:paraId="1E5B7F52" w14:textId="73B863E1" w:rsidR="00F47373" w:rsidRPr="00F47373" w:rsidRDefault="00F47373" w:rsidP="00F4737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F47373">
        <w:rPr>
          <w:rFonts w:cstheme="minorHAnsi"/>
          <w:sz w:val="28"/>
          <w:szCs w:val="28"/>
          <w:shd w:val="clear" w:color="auto" w:fill="FFFFFF"/>
        </w:rPr>
        <w:t>Young children can navigate simple street structure but the skills to navigate more complex environments develop around the ages of 9 to 11.</w:t>
      </w:r>
    </w:p>
    <w:p w14:paraId="171B1BD3" w14:textId="382D9B72" w:rsidR="00A96EA4" w:rsidRPr="00A96EA4" w:rsidRDefault="00F47373" w:rsidP="00A96EA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F47373">
        <w:rPr>
          <w:rFonts w:cstheme="minorHAnsi"/>
          <w:sz w:val="28"/>
          <w:szCs w:val="28"/>
          <w:shd w:val="clear" w:color="auto" w:fill="FFFFFF"/>
        </w:rPr>
        <w:t>While your children are developing skills, walk with your children and talk to them about pedestrian safety.</w:t>
      </w:r>
      <w:r w:rsidR="00A96EA4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1A3E370E" w14:textId="06073CA1" w:rsidR="00A96EA4" w:rsidRDefault="00A96EA4" w:rsidP="00A96EA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A96EA4">
        <w:rPr>
          <w:rFonts w:cstheme="minorHAnsi"/>
          <w:sz w:val="28"/>
          <w:szCs w:val="28"/>
        </w:rPr>
        <w:t>To cross a street safely by themselves, children need three important skills:</w:t>
      </w:r>
    </w:p>
    <w:p w14:paraId="5EADB132" w14:textId="5E8FE58B" w:rsidR="00A96EA4" w:rsidRDefault="00A96EA4" w:rsidP="00A96EA4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Able to decide on and use a safe crossing route.</w:t>
      </w:r>
    </w:p>
    <w:p w14:paraId="5165FBE2" w14:textId="0B6359C4" w:rsidR="00A96EA4" w:rsidRDefault="00A96EA4" w:rsidP="00A96EA4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Able to properly assess a vehicle’s speed.</w:t>
      </w:r>
    </w:p>
    <w:p w14:paraId="21B22C02" w14:textId="10B92387" w:rsidR="00A96EA4" w:rsidRDefault="00A96EA4" w:rsidP="001E089B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Able to judge safe gaps in traffic.</w:t>
      </w:r>
    </w:p>
    <w:p w14:paraId="2114DB4B" w14:textId="225E9621" w:rsidR="00A96EA4" w:rsidRPr="00A96EA4" w:rsidRDefault="00A96EA4" w:rsidP="00A96E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Find out more about pedestrian safety from </w:t>
      </w:r>
      <w:hyperlink r:id="rId7" w:history="1">
        <w:r w:rsidRPr="00A96EA4">
          <w:rPr>
            <w:rStyle w:val="Hyperlink"/>
            <w:rFonts w:cstheme="minorHAnsi"/>
            <w:sz w:val="28"/>
            <w:szCs w:val="28"/>
          </w:rPr>
          <w:t>Parachute Canada</w:t>
        </w:r>
      </w:hyperlink>
      <w:r>
        <w:rPr>
          <w:rFonts w:cstheme="minorHAnsi"/>
          <w:sz w:val="28"/>
          <w:szCs w:val="28"/>
        </w:rPr>
        <w:t>.</w:t>
      </w:r>
    </w:p>
    <w:p w14:paraId="3037935E" w14:textId="77777777" w:rsidR="00A96EA4" w:rsidRPr="00F47373" w:rsidRDefault="00A96EA4" w:rsidP="00A96EA4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4E8A7DAC" w14:textId="4233A32B" w:rsidR="008B3097" w:rsidRPr="001E089B" w:rsidRDefault="00A96EA4" w:rsidP="002C499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E089B">
        <w:rPr>
          <w:rFonts w:cstheme="minorHAnsi"/>
          <w:b/>
          <w:bCs/>
          <w:sz w:val="28"/>
          <w:szCs w:val="28"/>
        </w:rPr>
        <w:t>C</w:t>
      </w:r>
      <w:r w:rsidR="002C499F" w:rsidRPr="001E089B">
        <w:rPr>
          <w:rFonts w:cstheme="minorHAnsi"/>
          <w:b/>
          <w:bCs/>
          <w:sz w:val="28"/>
          <w:szCs w:val="28"/>
        </w:rPr>
        <w:t>heck out the</w:t>
      </w:r>
      <w:r w:rsidRPr="001E089B">
        <w:rPr>
          <w:rFonts w:cstheme="minorHAnsi"/>
          <w:b/>
          <w:bCs/>
          <w:sz w:val="28"/>
          <w:szCs w:val="28"/>
        </w:rPr>
        <w:t xml:space="preserve">se additional </w:t>
      </w:r>
      <w:r w:rsidR="002C499F" w:rsidRPr="001E089B">
        <w:rPr>
          <w:rFonts w:cstheme="minorHAnsi"/>
          <w:b/>
          <w:bCs/>
          <w:sz w:val="28"/>
          <w:szCs w:val="28"/>
        </w:rPr>
        <w:t>resources:</w:t>
      </w:r>
    </w:p>
    <w:p w14:paraId="2C3CDC0A" w14:textId="67851040" w:rsidR="002C499F" w:rsidRDefault="006337DE" w:rsidP="002C499F">
      <w:pPr>
        <w:spacing w:after="0" w:line="240" w:lineRule="auto"/>
        <w:rPr>
          <w:rStyle w:val="Hyperlink"/>
          <w:rFonts w:cstheme="minorHAnsi"/>
          <w:sz w:val="28"/>
          <w:szCs w:val="28"/>
        </w:rPr>
      </w:pPr>
      <w:hyperlink r:id="rId8" w:history="1">
        <w:r w:rsidR="002C499F" w:rsidRPr="002C499F">
          <w:rPr>
            <w:rStyle w:val="Hyperlink"/>
            <w:rFonts w:cstheme="minorHAnsi"/>
            <w:sz w:val="28"/>
            <w:szCs w:val="28"/>
          </w:rPr>
          <w:t>The route to school should always start with safety</w:t>
        </w:r>
      </w:hyperlink>
    </w:p>
    <w:p w14:paraId="74E50F90" w14:textId="690014F2" w:rsidR="002C499F" w:rsidRDefault="006337DE" w:rsidP="002C499F">
      <w:pPr>
        <w:spacing w:after="0" w:line="240" w:lineRule="auto"/>
        <w:rPr>
          <w:rFonts w:cstheme="minorHAnsi"/>
          <w:sz w:val="28"/>
          <w:szCs w:val="28"/>
        </w:rPr>
      </w:pPr>
      <w:hyperlink r:id="rId9" w:history="1">
        <w:r w:rsidR="002C499F" w:rsidRPr="002C499F">
          <w:rPr>
            <w:rStyle w:val="Hyperlink"/>
            <w:rFonts w:cstheme="minorHAnsi"/>
            <w:sz w:val="28"/>
            <w:szCs w:val="28"/>
          </w:rPr>
          <w:t>Safety Tips for Parents: 11 steps to increase your child’s safety walking to school</w:t>
        </w:r>
      </w:hyperlink>
    </w:p>
    <w:p w14:paraId="433077C8" w14:textId="635A649B" w:rsidR="0072228E" w:rsidRDefault="006337DE" w:rsidP="002C499F">
      <w:pPr>
        <w:spacing w:after="0" w:line="240" w:lineRule="auto"/>
        <w:rPr>
          <w:rFonts w:cstheme="minorHAnsi"/>
          <w:sz w:val="28"/>
          <w:szCs w:val="28"/>
        </w:rPr>
      </w:pPr>
      <w:hyperlink r:id="rId10" w:history="1">
        <w:r w:rsidR="0072228E" w:rsidRPr="0072228E">
          <w:rPr>
            <w:rStyle w:val="Hyperlink"/>
            <w:rFonts w:cstheme="minorHAnsi"/>
            <w:sz w:val="28"/>
            <w:szCs w:val="28"/>
          </w:rPr>
          <w:t>Tony the Street-Wise Cat – video series</w:t>
        </w:r>
      </w:hyperlink>
    </w:p>
    <w:p w14:paraId="6CA8B7AA" w14:textId="77777777" w:rsidR="0064490F" w:rsidRDefault="006337DE" w:rsidP="0064490F">
      <w:pPr>
        <w:spacing w:after="0" w:line="240" w:lineRule="auto"/>
        <w:rPr>
          <w:rFonts w:cstheme="minorHAnsi"/>
          <w:sz w:val="28"/>
          <w:szCs w:val="28"/>
        </w:rPr>
      </w:pPr>
      <w:hyperlink r:id="rId11" w:history="1">
        <w:r w:rsidR="00F47373" w:rsidRPr="00F47373">
          <w:rPr>
            <w:rStyle w:val="Hyperlink"/>
            <w:rFonts w:cstheme="minorHAnsi"/>
            <w:sz w:val="28"/>
            <w:szCs w:val="28"/>
          </w:rPr>
          <w:t>Cycling Skills: Ontario’s Guide to Safe Cycling</w:t>
        </w:r>
      </w:hyperlink>
      <w:r w:rsidR="0064490F">
        <w:rPr>
          <w:rStyle w:val="Hyperlink"/>
          <w:rFonts w:cstheme="minorHAnsi"/>
          <w:sz w:val="28"/>
          <w:szCs w:val="28"/>
        </w:rPr>
        <w:t xml:space="preserve"> &amp; the </w:t>
      </w:r>
      <w:hyperlink r:id="rId12" w:history="1">
        <w:r w:rsidR="0064490F" w:rsidRPr="00F47373">
          <w:rPr>
            <w:rStyle w:val="Hyperlink"/>
            <w:rFonts w:cstheme="minorHAnsi"/>
            <w:sz w:val="28"/>
            <w:szCs w:val="28"/>
          </w:rPr>
          <w:t>Young cyclist’s guide</w:t>
        </w:r>
      </w:hyperlink>
    </w:p>
    <w:p w14:paraId="0EC60753" w14:textId="77777777" w:rsidR="001E089B" w:rsidRDefault="006337DE" w:rsidP="001E089B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hyperlink r:id="rId13" w:history="1">
        <w:r w:rsidR="001E089B" w:rsidRPr="004C425A">
          <w:rPr>
            <w:rStyle w:val="Hyperlink"/>
            <w:rFonts w:eastAsia="Times New Roman" w:cstheme="minorHAnsi"/>
            <w:sz w:val="28"/>
            <w:szCs w:val="28"/>
            <w:lang w:eastAsia="en-CA"/>
          </w:rPr>
          <w:t>How to teach your child to ride a bike</w:t>
        </w:r>
      </w:hyperlink>
    </w:p>
    <w:p w14:paraId="5E13C747" w14:textId="77777777" w:rsidR="001E089B" w:rsidRDefault="006337DE" w:rsidP="001E089B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hyperlink r:id="rId14" w:history="1">
        <w:r w:rsidR="001E089B" w:rsidRPr="004C425A">
          <w:rPr>
            <w:rStyle w:val="Hyperlink"/>
            <w:rFonts w:eastAsia="Times New Roman" w:cstheme="minorHAnsi"/>
            <w:sz w:val="28"/>
            <w:szCs w:val="28"/>
            <w:lang w:eastAsia="en-CA"/>
          </w:rPr>
          <w:t>For new cyclists, developing confidence is key</w:t>
        </w:r>
      </w:hyperlink>
    </w:p>
    <w:p w14:paraId="37D0DD9D" w14:textId="77777777" w:rsidR="001E089B" w:rsidRDefault="006337DE" w:rsidP="001E089B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hyperlink r:id="rId15" w:history="1">
        <w:r w:rsidR="001E089B" w:rsidRPr="0087535A">
          <w:rPr>
            <w:rStyle w:val="Hyperlink"/>
            <w:rFonts w:eastAsia="Times New Roman" w:cstheme="minorHAnsi"/>
            <w:sz w:val="28"/>
            <w:szCs w:val="28"/>
            <w:lang w:eastAsia="en-CA"/>
          </w:rPr>
          <w:t>How to choose the right size and type of helmet for your child</w:t>
        </w:r>
      </w:hyperlink>
    </w:p>
    <w:p w14:paraId="4BBEE173" w14:textId="636F5765" w:rsidR="008B3097" w:rsidRPr="00312FFE" w:rsidRDefault="006337DE" w:rsidP="00312FFE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hyperlink r:id="rId16" w:history="1">
        <w:r w:rsidR="001E089B" w:rsidRPr="0087535A">
          <w:rPr>
            <w:rStyle w:val="Hyperlink"/>
            <w:rFonts w:eastAsia="Times New Roman" w:cstheme="minorHAnsi"/>
            <w:sz w:val="28"/>
            <w:szCs w:val="28"/>
            <w:lang w:eastAsia="en-CA"/>
          </w:rPr>
          <w:t>How to teach kids to pedal their bikes properly</w:t>
        </w:r>
      </w:hyperlink>
    </w:p>
    <w:sectPr w:rsidR="008B3097" w:rsidRPr="0031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3D2"/>
    <w:multiLevelType w:val="hybridMultilevel"/>
    <w:tmpl w:val="9D1CCCC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1677A1"/>
    <w:multiLevelType w:val="multilevel"/>
    <w:tmpl w:val="76EE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5406CD"/>
    <w:multiLevelType w:val="hybridMultilevel"/>
    <w:tmpl w:val="4A10B4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A00B7"/>
    <w:multiLevelType w:val="multilevel"/>
    <w:tmpl w:val="569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CF7346"/>
    <w:multiLevelType w:val="hybridMultilevel"/>
    <w:tmpl w:val="434C2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4515">
    <w:abstractNumId w:val="0"/>
  </w:num>
  <w:num w:numId="2" w16cid:durableId="253588128">
    <w:abstractNumId w:val="3"/>
  </w:num>
  <w:num w:numId="3" w16cid:durableId="233008072">
    <w:abstractNumId w:val="2"/>
  </w:num>
  <w:num w:numId="4" w16cid:durableId="391082184">
    <w:abstractNumId w:val="4"/>
  </w:num>
  <w:num w:numId="5" w16cid:durableId="207384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A7"/>
    <w:rsid w:val="00050E26"/>
    <w:rsid w:val="001D1114"/>
    <w:rsid w:val="001E089B"/>
    <w:rsid w:val="00217509"/>
    <w:rsid w:val="002861A7"/>
    <w:rsid w:val="002C499F"/>
    <w:rsid w:val="002E6905"/>
    <w:rsid w:val="00312FFE"/>
    <w:rsid w:val="00542526"/>
    <w:rsid w:val="005F2275"/>
    <w:rsid w:val="006337DE"/>
    <w:rsid w:val="0064490F"/>
    <w:rsid w:val="00700E78"/>
    <w:rsid w:val="0072228E"/>
    <w:rsid w:val="008B3097"/>
    <w:rsid w:val="008B7F70"/>
    <w:rsid w:val="00976A96"/>
    <w:rsid w:val="009D6C0A"/>
    <w:rsid w:val="00A96EA4"/>
    <w:rsid w:val="00AF64FB"/>
    <w:rsid w:val="00B018BA"/>
    <w:rsid w:val="00B55324"/>
    <w:rsid w:val="00CC569A"/>
    <w:rsid w:val="00CE11C6"/>
    <w:rsid w:val="00D111DB"/>
    <w:rsid w:val="00DB3186"/>
    <w:rsid w:val="00DD3120"/>
    <w:rsid w:val="00E46966"/>
    <w:rsid w:val="00EB5C2E"/>
    <w:rsid w:val="00F47373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4412"/>
  <w15:chartTrackingRefBased/>
  <w15:docId w15:val="{D11EFF12-455E-476A-9241-CDA68BCC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A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6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1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318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A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arioactiveschooltravel.ca/wp-content/uploads/2019/12/CAA-school-zone-safety-brochure.pdf" TargetMode="External"/><Relationship Id="rId13" Type="http://schemas.openxmlformats.org/officeDocument/2006/relationships/hyperlink" Target="https://activeforlife.com/how-to-teach-your-child-ride-bik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achutecanada.org/en/injury-topic/pedestrian-safety/" TargetMode="External"/><Relationship Id="rId12" Type="http://schemas.openxmlformats.org/officeDocument/2006/relationships/hyperlink" Target="https://ontarioactiveschooltravel.ca/wp-content/uploads/2019/07/Young-Cyclists-Guid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tiveforlife.com/how-to-teach-kids-to-pedal-their-bikes-properly/?utm_source=AFL&amp;utm_medium=bottom%20read&amp;utm_campaign=bike%20independent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imcoemuskokaonthemove.ca" TargetMode="External"/><Relationship Id="rId11" Type="http://schemas.openxmlformats.org/officeDocument/2006/relationships/hyperlink" Target="https://ontarioactiveschooltravel.ca/wp-content/uploads/2019/07/Ontarios-Guide-to-Safe-Cycling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ctiveforlife.com/choose-right-helmet-for-your-child/" TargetMode="External"/><Relationship Id="rId10" Type="http://schemas.openxmlformats.org/officeDocument/2006/relationships/hyperlink" Target="https://www.youtube.com/playlist?list=PLXYSd3E5ACSiWQM4CVhTeSOujjiNYep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tivesaferoutes.ca/resources/safety-tips/" TargetMode="External"/><Relationship Id="rId14" Type="http://schemas.openxmlformats.org/officeDocument/2006/relationships/hyperlink" Target="https://activeforlife.com/new-cyclists-developing-confid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Sherry</dc:creator>
  <cp:keywords/>
  <dc:description/>
  <cp:lastModifiedBy>Diaz, Sherry</cp:lastModifiedBy>
  <cp:revision>15</cp:revision>
  <dcterms:created xsi:type="dcterms:W3CDTF">2023-04-12T18:11:00Z</dcterms:created>
  <dcterms:modified xsi:type="dcterms:W3CDTF">2023-04-24T21:34:00Z</dcterms:modified>
</cp:coreProperties>
</file>