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7A346" w14:textId="1708FAC4" w:rsidR="001D561F" w:rsidRDefault="00107D06" w:rsidP="001D561F">
      <w:pPr>
        <w:jc w:val="center"/>
        <w:rPr>
          <w:rFonts w:ascii="Arial" w:eastAsia="Calibri" w:hAnsi="Arial" w:cs="Arial"/>
          <w:b/>
          <w:bCs/>
        </w:rPr>
      </w:pPr>
      <w:bookmarkStart w:id="0" w:name="_Hlk104971548"/>
      <w:bookmarkEnd w:id="0"/>
      <w:r>
        <w:rPr>
          <w:noProof/>
        </w:rPr>
        <w:drawing>
          <wp:anchor distT="0" distB="0" distL="114300" distR="114300" simplePos="0" relativeHeight="251661312" behindDoc="1" locked="0" layoutInCell="1" allowOverlap="1" wp14:anchorId="4E88FE87" wp14:editId="7C544DC1">
            <wp:simplePos x="0" y="0"/>
            <wp:positionH relativeFrom="margin">
              <wp:align>left</wp:align>
            </wp:positionH>
            <wp:positionV relativeFrom="margin">
              <wp:align>top</wp:align>
            </wp:positionV>
            <wp:extent cx="1377123" cy="542925"/>
            <wp:effectExtent l="0" t="0" r="0" b="0"/>
            <wp:wrapSquare wrapText="bothSides"/>
            <wp:docPr id="5" name="Picture 5" descr="SMDHU_co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MDHU_col_logo"/>
                    <pic:cNvPicPr>
                      <a:picLocks noChangeAspect="1" noChangeArrowheads="1"/>
                    </pic:cNvPicPr>
                  </pic:nvPicPr>
                  <pic:blipFill>
                    <a:blip r:embed="rId5" cstate="print">
                      <a:extLst>
                        <a:ext uri="{28A0092B-C50C-407E-A947-70E740481C1C}">
                          <a14:useLocalDpi xmlns:a14="http://schemas.microsoft.com/office/drawing/2010/main" val="0"/>
                        </a:ext>
                      </a:extLst>
                    </a:blip>
                    <a:srcRect b="18935"/>
                    <a:stretch>
                      <a:fillRect/>
                    </a:stretch>
                  </pic:blipFill>
                  <pic:spPr bwMode="auto">
                    <a:xfrm>
                      <a:off x="0" y="0"/>
                      <a:ext cx="1377123"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287845">
        <w:rPr>
          <w:rFonts w:ascii="Arial" w:eastAsia="Calibri" w:hAnsi="Arial" w:cs="Arial"/>
          <w:b/>
          <w:bCs/>
        </w:rPr>
        <w:t>Key messages for community leaders and partners to share</w:t>
      </w:r>
      <w:r w:rsidR="001D561F">
        <w:rPr>
          <w:rFonts w:ascii="Arial" w:eastAsia="Calibri" w:hAnsi="Arial" w:cs="Arial"/>
          <w:b/>
          <w:bCs/>
        </w:rPr>
        <w:t xml:space="preserve"> with people coming from Ukraine</w:t>
      </w:r>
    </w:p>
    <w:p w14:paraId="7DECC29F" w14:textId="77777777" w:rsidR="00107D06" w:rsidRDefault="00107D06" w:rsidP="004C78F0">
      <w:pPr>
        <w:pStyle w:val="ListParagraph"/>
        <w:spacing w:after="0" w:line="252" w:lineRule="auto"/>
        <w:rPr>
          <w:rFonts w:cstheme="minorHAnsi"/>
          <w:lang w:val="uk-UA"/>
        </w:rPr>
      </w:pPr>
    </w:p>
    <w:p w14:paraId="7A3A8E61" w14:textId="4937D4D5" w:rsidR="001D561F" w:rsidRPr="001D561F" w:rsidRDefault="001D561F" w:rsidP="004C78F0">
      <w:pPr>
        <w:pStyle w:val="ListParagraph"/>
        <w:spacing w:after="0" w:line="252" w:lineRule="auto"/>
        <w:rPr>
          <w:rFonts w:cstheme="minorHAnsi"/>
          <w:lang w:val="uk-UA"/>
        </w:rPr>
      </w:pPr>
      <w:r w:rsidRPr="001D561F">
        <w:rPr>
          <w:rFonts w:cstheme="minorHAnsi"/>
          <w:lang w:val="uk-UA"/>
        </w:rPr>
        <w:t>This key message document includes the translated key messages in both text and image (for those with technology that will not allow translated languages) to be inserted into your own documents.</w:t>
      </w:r>
      <w:r w:rsidRPr="001D561F">
        <w:rPr>
          <w:rFonts w:eastAsia="Calibri" w:cstheme="minorHAnsi"/>
        </w:rPr>
        <w:t xml:space="preserve"> </w:t>
      </w:r>
    </w:p>
    <w:p w14:paraId="4921A515" w14:textId="77777777" w:rsidR="001D561F" w:rsidRPr="001D561F" w:rsidRDefault="001D561F" w:rsidP="001D561F">
      <w:pPr>
        <w:pStyle w:val="ListParagraph"/>
        <w:spacing w:after="0" w:line="252" w:lineRule="auto"/>
        <w:rPr>
          <w:rFonts w:ascii="Arial" w:eastAsia="Calibri" w:hAnsi="Arial" w:cs="Arial"/>
          <w:lang w:val="en-US"/>
        </w:rPr>
      </w:pPr>
    </w:p>
    <w:tbl>
      <w:tblPr>
        <w:tblStyle w:val="TableGrid"/>
        <w:tblW w:w="10975" w:type="dxa"/>
        <w:tblLook w:val="04A0" w:firstRow="1" w:lastRow="0" w:firstColumn="1" w:lastColumn="0" w:noHBand="0" w:noVBand="1"/>
      </w:tblPr>
      <w:tblGrid>
        <w:gridCol w:w="411"/>
        <w:gridCol w:w="3217"/>
        <w:gridCol w:w="3137"/>
        <w:gridCol w:w="4210"/>
      </w:tblGrid>
      <w:tr w:rsidR="00D02177" w14:paraId="4F09567A" w14:textId="06653085" w:rsidTr="00D02177">
        <w:tc>
          <w:tcPr>
            <w:tcW w:w="411" w:type="dxa"/>
          </w:tcPr>
          <w:p w14:paraId="41412811" w14:textId="77777777" w:rsidR="0051527C" w:rsidRDefault="0051527C" w:rsidP="00287845">
            <w:pPr>
              <w:jc w:val="center"/>
              <w:rPr>
                <w:rFonts w:ascii="Calibri" w:eastAsia="Calibri" w:hAnsi="Calibri" w:cs="Calibri"/>
                <w:b/>
                <w:bCs/>
                <w:lang w:val="en-US"/>
              </w:rPr>
            </w:pPr>
          </w:p>
        </w:tc>
        <w:tc>
          <w:tcPr>
            <w:tcW w:w="3217" w:type="dxa"/>
          </w:tcPr>
          <w:p w14:paraId="3DD40FA4" w14:textId="601A08AA" w:rsidR="0051527C" w:rsidRDefault="0051527C" w:rsidP="00287845">
            <w:pPr>
              <w:jc w:val="center"/>
              <w:rPr>
                <w:rFonts w:ascii="Calibri" w:eastAsia="Calibri" w:hAnsi="Calibri" w:cs="Calibri"/>
                <w:b/>
                <w:bCs/>
                <w:lang w:val="en-US"/>
              </w:rPr>
            </w:pPr>
            <w:r>
              <w:rPr>
                <w:rFonts w:ascii="Calibri" w:eastAsia="Calibri" w:hAnsi="Calibri" w:cs="Calibri"/>
                <w:b/>
                <w:bCs/>
                <w:lang w:val="en-US"/>
              </w:rPr>
              <w:t>English text</w:t>
            </w:r>
          </w:p>
        </w:tc>
        <w:tc>
          <w:tcPr>
            <w:tcW w:w="3137" w:type="dxa"/>
          </w:tcPr>
          <w:p w14:paraId="0B68D03C" w14:textId="06139ACA" w:rsidR="0051527C" w:rsidRDefault="0051527C" w:rsidP="00287845">
            <w:pPr>
              <w:jc w:val="center"/>
              <w:rPr>
                <w:rFonts w:ascii="Calibri" w:eastAsia="Calibri" w:hAnsi="Calibri" w:cs="Calibri"/>
                <w:b/>
                <w:bCs/>
                <w:lang w:val="en-US"/>
              </w:rPr>
            </w:pPr>
            <w:r>
              <w:rPr>
                <w:rFonts w:ascii="Calibri" w:eastAsia="Calibri" w:hAnsi="Calibri" w:cs="Calibri"/>
                <w:b/>
                <w:bCs/>
                <w:lang w:val="en-US"/>
              </w:rPr>
              <w:t>Ukrainian text</w:t>
            </w:r>
          </w:p>
        </w:tc>
        <w:tc>
          <w:tcPr>
            <w:tcW w:w="4210" w:type="dxa"/>
          </w:tcPr>
          <w:p w14:paraId="73031C34" w14:textId="223AED7C" w:rsidR="0051527C" w:rsidRDefault="0051527C" w:rsidP="00287845">
            <w:pPr>
              <w:jc w:val="center"/>
              <w:rPr>
                <w:rFonts w:ascii="Calibri" w:eastAsia="Calibri" w:hAnsi="Calibri" w:cs="Calibri"/>
                <w:b/>
                <w:bCs/>
                <w:lang w:val="en-US"/>
              </w:rPr>
            </w:pPr>
            <w:r>
              <w:rPr>
                <w:rFonts w:ascii="Calibri" w:eastAsia="Calibri" w:hAnsi="Calibri" w:cs="Calibri"/>
                <w:b/>
                <w:bCs/>
                <w:lang w:val="en-US"/>
              </w:rPr>
              <w:t xml:space="preserve">Image of </w:t>
            </w:r>
            <w:r w:rsidR="00B4522C">
              <w:rPr>
                <w:rFonts w:ascii="Calibri" w:eastAsia="Calibri" w:hAnsi="Calibri" w:cs="Calibri"/>
                <w:b/>
                <w:bCs/>
                <w:lang w:val="en-US"/>
              </w:rPr>
              <w:t xml:space="preserve">Ukrainian </w:t>
            </w:r>
            <w:r>
              <w:rPr>
                <w:rFonts w:ascii="Calibri" w:eastAsia="Calibri" w:hAnsi="Calibri" w:cs="Calibri"/>
                <w:b/>
                <w:bCs/>
                <w:lang w:val="en-US"/>
              </w:rPr>
              <w:t>text</w:t>
            </w:r>
          </w:p>
        </w:tc>
      </w:tr>
      <w:tr w:rsidR="00D02177" w14:paraId="5668DB59" w14:textId="595DF871" w:rsidTr="00D02177">
        <w:tc>
          <w:tcPr>
            <w:tcW w:w="411" w:type="dxa"/>
          </w:tcPr>
          <w:p w14:paraId="671B0564" w14:textId="77777777" w:rsidR="0051527C" w:rsidRDefault="0051527C" w:rsidP="00B4522C">
            <w:pPr>
              <w:pStyle w:val="ListParagraph"/>
              <w:numPr>
                <w:ilvl w:val="0"/>
                <w:numId w:val="7"/>
              </w:numPr>
              <w:spacing w:line="252" w:lineRule="auto"/>
              <w:jc w:val="center"/>
              <w:rPr>
                <w:rFonts w:eastAsia="Times New Roman"/>
              </w:rPr>
            </w:pPr>
          </w:p>
        </w:tc>
        <w:tc>
          <w:tcPr>
            <w:tcW w:w="3217" w:type="dxa"/>
          </w:tcPr>
          <w:p w14:paraId="34476781" w14:textId="2DC343C8" w:rsidR="0051527C" w:rsidRPr="00B4522C" w:rsidRDefault="0051527C" w:rsidP="0051527C">
            <w:pPr>
              <w:spacing w:line="252" w:lineRule="auto"/>
              <w:rPr>
                <w:rFonts w:eastAsia="Times New Roman"/>
                <w:sz w:val="24"/>
                <w:szCs w:val="24"/>
              </w:rPr>
            </w:pPr>
            <w:r w:rsidRPr="00B4522C">
              <w:rPr>
                <w:rFonts w:eastAsia="Times New Roman"/>
                <w:sz w:val="24"/>
                <w:szCs w:val="24"/>
              </w:rPr>
              <w:t xml:space="preserve">The COVID-19 virus is spreading in our community, making it important for everyone to protect themselves and others from getting the virus and becoming seriously ill. </w:t>
            </w:r>
          </w:p>
        </w:tc>
        <w:tc>
          <w:tcPr>
            <w:tcW w:w="3137" w:type="dxa"/>
          </w:tcPr>
          <w:p w14:paraId="582D0E59" w14:textId="77777777" w:rsidR="0051527C" w:rsidRPr="00B4522C" w:rsidRDefault="0051527C" w:rsidP="00A844A6">
            <w:pPr>
              <w:spacing w:line="252" w:lineRule="auto"/>
              <w:rPr>
                <w:rFonts w:eastAsia="Times New Roman" w:cs="Calibri"/>
                <w:sz w:val="24"/>
                <w:szCs w:val="24"/>
                <w:lang w:val="uk-UA"/>
              </w:rPr>
            </w:pPr>
            <w:r w:rsidRPr="00B4522C">
              <w:rPr>
                <w:rFonts w:cs="Calibri"/>
                <w:sz w:val="24"/>
                <w:szCs w:val="24"/>
                <w:lang w:val="uk-UA"/>
              </w:rPr>
              <w:t xml:space="preserve">Вірус COVID-19 поширюється в нашій спільноті, тому кожному з нас важливо захистити себе та інших від зараження вірусом та серйозного захворювання. </w:t>
            </w:r>
          </w:p>
          <w:p w14:paraId="325A89E5" w14:textId="77777777" w:rsidR="0051527C" w:rsidRPr="00B4522C" w:rsidRDefault="0051527C" w:rsidP="00287845">
            <w:pPr>
              <w:rPr>
                <w:rFonts w:ascii="Calibri" w:eastAsia="Calibri" w:hAnsi="Calibri" w:cs="Calibri"/>
                <w:b/>
                <w:bCs/>
                <w:sz w:val="24"/>
                <w:szCs w:val="24"/>
                <w:lang w:val="en-US"/>
              </w:rPr>
            </w:pPr>
          </w:p>
        </w:tc>
        <w:tc>
          <w:tcPr>
            <w:tcW w:w="4210" w:type="dxa"/>
          </w:tcPr>
          <w:p w14:paraId="0510E324" w14:textId="6ED165E0" w:rsidR="0051527C" w:rsidRPr="00A844A6" w:rsidRDefault="0051527C" w:rsidP="00B4522C">
            <w:pPr>
              <w:spacing w:line="252" w:lineRule="auto"/>
              <w:rPr>
                <w:rFonts w:cs="Calibri"/>
                <w:lang w:val="uk-UA"/>
              </w:rPr>
            </w:pPr>
            <w:r>
              <w:rPr>
                <w:rFonts w:cs="Calibri"/>
                <w:noProof/>
                <w:lang w:val="uk-UA"/>
              </w:rPr>
              <w:drawing>
                <wp:inline distT="0" distB="0" distL="0" distR="0" wp14:anchorId="55458466" wp14:editId="1E20E3D7">
                  <wp:extent cx="2438400" cy="11703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38400" cy="1170305"/>
                          </a:xfrm>
                          <a:prstGeom prst="rect">
                            <a:avLst/>
                          </a:prstGeom>
                          <a:noFill/>
                        </pic:spPr>
                      </pic:pic>
                    </a:graphicData>
                  </a:graphic>
                </wp:inline>
              </w:drawing>
            </w:r>
          </w:p>
        </w:tc>
      </w:tr>
      <w:tr w:rsidR="00D02177" w14:paraId="2A11B3CB" w14:textId="73E6989E" w:rsidTr="00D02177">
        <w:tc>
          <w:tcPr>
            <w:tcW w:w="411" w:type="dxa"/>
          </w:tcPr>
          <w:p w14:paraId="3AEF8ADC" w14:textId="77777777" w:rsidR="0051527C" w:rsidRDefault="0051527C" w:rsidP="00B4522C">
            <w:pPr>
              <w:pStyle w:val="ListParagraph"/>
              <w:numPr>
                <w:ilvl w:val="0"/>
                <w:numId w:val="7"/>
              </w:numPr>
              <w:spacing w:line="252" w:lineRule="auto"/>
              <w:jc w:val="center"/>
              <w:rPr>
                <w:rFonts w:eastAsia="Times New Roman"/>
              </w:rPr>
            </w:pPr>
          </w:p>
        </w:tc>
        <w:tc>
          <w:tcPr>
            <w:tcW w:w="3217" w:type="dxa"/>
          </w:tcPr>
          <w:p w14:paraId="0FB3D846" w14:textId="12AABBB3" w:rsidR="0051527C" w:rsidRPr="00B4522C" w:rsidRDefault="0051527C" w:rsidP="00A844A6">
            <w:pPr>
              <w:spacing w:line="252" w:lineRule="auto"/>
              <w:rPr>
                <w:rFonts w:eastAsia="Times New Roman"/>
                <w:sz w:val="24"/>
                <w:szCs w:val="24"/>
              </w:rPr>
            </w:pPr>
            <w:r w:rsidRPr="00B4522C">
              <w:rPr>
                <w:rFonts w:eastAsia="Times New Roman"/>
                <w:sz w:val="24"/>
                <w:szCs w:val="24"/>
              </w:rPr>
              <w:t xml:space="preserve">Getting all recommended doses of COVID-19 vaccine will protect you, your family, and friends. </w:t>
            </w:r>
          </w:p>
        </w:tc>
        <w:tc>
          <w:tcPr>
            <w:tcW w:w="3137" w:type="dxa"/>
          </w:tcPr>
          <w:p w14:paraId="017CC156" w14:textId="667AD675" w:rsidR="0051527C" w:rsidRPr="00B4522C" w:rsidRDefault="0051527C" w:rsidP="00A844A6">
            <w:pPr>
              <w:spacing w:line="252" w:lineRule="auto"/>
              <w:rPr>
                <w:rFonts w:eastAsia="Times New Roman"/>
                <w:sz w:val="24"/>
                <w:szCs w:val="24"/>
              </w:rPr>
            </w:pPr>
            <w:proofErr w:type="spellStart"/>
            <w:r w:rsidRPr="00B4522C">
              <w:rPr>
                <w:sz w:val="24"/>
                <w:szCs w:val="24"/>
              </w:rPr>
              <w:t>Отримання</w:t>
            </w:r>
            <w:proofErr w:type="spellEnd"/>
            <w:r w:rsidRPr="00B4522C">
              <w:rPr>
                <w:sz w:val="24"/>
                <w:szCs w:val="24"/>
              </w:rPr>
              <w:t xml:space="preserve"> </w:t>
            </w:r>
            <w:proofErr w:type="spellStart"/>
            <w:r w:rsidRPr="00B4522C">
              <w:rPr>
                <w:sz w:val="24"/>
                <w:szCs w:val="24"/>
              </w:rPr>
              <w:t>всіх</w:t>
            </w:r>
            <w:proofErr w:type="spellEnd"/>
            <w:r w:rsidRPr="00B4522C">
              <w:rPr>
                <w:sz w:val="24"/>
                <w:szCs w:val="24"/>
              </w:rPr>
              <w:t xml:space="preserve"> </w:t>
            </w:r>
            <w:proofErr w:type="spellStart"/>
            <w:r w:rsidRPr="00B4522C">
              <w:rPr>
                <w:sz w:val="24"/>
                <w:szCs w:val="24"/>
              </w:rPr>
              <w:t>рекомендованих</w:t>
            </w:r>
            <w:proofErr w:type="spellEnd"/>
            <w:r w:rsidRPr="00B4522C">
              <w:rPr>
                <w:sz w:val="24"/>
                <w:szCs w:val="24"/>
              </w:rPr>
              <w:t xml:space="preserve"> </w:t>
            </w:r>
            <w:proofErr w:type="spellStart"/>
            <w:r w:rsidRPr="00B4522C">
              <w:rPr>
                <w:sz w:val="24"/>
                <w:szCs w:val="24"/>
              </w:rPr>
              <w:t>доз</w:t>
            </w:r>
            <w:proofErr w:type="spellEnd"/>
            <w:r w:rsidRPr="00B4522C">
              <w:rPr>
                <w:sz w:val="24"/>
                <w:szCs w:val="24"/>
              </w:rPr>
              <w:t xml:space="preserve"> </w:t>
            </w:r>
            <w:proofErr w:type="spellStart"/>
            <w:r w:rsidRPr="00B4522C">
              <w:rPr>
                <w:sz w:val="24"/>
                <w:szCs w:val="24"/>
              </w:rPr>
              <w:t>вакцини</w:t>
            </w:r>
            <w:proofErr w:type="spellEnd"/>
            <w:r w:rsidRPr="00B4522C">
              <w:rPr>
                <w:sz w:val="24"/>
                <w:szCs w:val="24"/>
              </w:rPr>
              <w:t xml:space="preserve"> </w:t>
            </w:r>
            <w:proofErr w:type="spellStart"/>
            <w:r w:rsidRPr="00B4522C">
              <w:rPr>
                <w:sz w:val="24"/>
                <w:szCs w:val="24"/>
              </w:rPr>
              <w:t>проти</w:t>
            </w:r>
            <w:proofErr w:type="spellEnd"/>
            <w:r w:rsidRPr="00B4522C">
              <w:rPr>
                <w:sz w:val="24"/>
                <w:szCs w:val="24"/>
              </w:rPr>
              <w:t xml:space="preserve"> COVID-19 </w:t>
            </w:r>
            <w:proofErr w:type="spellStart"/>
            <w:r w:rsidRPr="00B4522C">
              <w:rPr>
                <w:sz w:val="24"/>
                <w:szCs w:val="24"/>
              </w:rPr>
              <w:t>захистить</w:t>
            </w:r>
            <w:proofErr w:type="spellEnd"/>
            <w:r w:rsidRPr="00B4522C">
              <w:rPr>
                <w:sz w:val="24"/>
                <w:szCs w:val="24"/>
              </w:rPr>
              <w:t xml:space="preserve"> </w:t>
            </w:r>
            <w:proofErr w:type="spellStart"/>
            <w:r w:rsidRPr="00B4522C">
              <w:rPr>
                <w:sz w:val="24"/>
                <w:szCs w:val="24"/>
              </w:rPr>
              <w:t>Вас</w:t>
            </w:r>
            <w:proofErr w:type="spellEnd"/>
            <w:r w:rsidRPr="00B4522C">
              <w:rPr>
                <w:sz w:val="24"/>
                <w:szCs w:val="24"/>
              </w:rPr>
              <w:t xml:space="preserve">, </w:t>
            </w:r>
            <w:proofErr w:type="spellStart"/>
            <w:r w:rsidRPr="00B4522C">
              <w:rPr>
                <w:sz w:val="24"/>
                <w:szCs w:val="24"/>
              </w:rPr>
              <w:t>Вашу</w:t>
            </w:r>
            <w:proofErr w:type="spellEnd"/>
            <w:r w:rsidRPr="00B4522C">
              <w:rPr>
                <w:sz w:val="24"/>
                <w:szCs w:val="24"/>
              </w:rPr>
              <w:t xml:space="preserve"> </w:t>
            </w:r>
            <w:proofErr w:type="spellStart"/>
            <w:r w:rsidRPr="00B4522C">
              <w:rPr>
                <w:sz w:val="24"/>
                <w:szCs w:val="24"/>
              </w:rPr>
              <w:t>родину</w:t>
            </w:r>
            <w:proofErr w:type="spellEnd"/>
            <w:r w:rsidRPr="00B4522C">
              <w:rPr>
                <w:sz w:val="24"/>
                <w:szCs w:val="24"/>
              </w:rPr>
              <w:t xml:space="preserve"> </w:t>
            </w:r>
            <w:proofErr w:type="spellStart"/>
            <w:r w:rsidRPr="00B4522C">
              <w:rPr>
                <w:sz w:val="24"/>
                <w:szCs w:val="24"/>
              </w:rPr>
              <w:t>та</w:t>
            </w:r>
            <w:proofErr w:type="spellEnd"/>
            <w:r w:rsidRPr="00B4522C">
              <w:rPr>
                <w:sz w:val="24"/>
                <w:szCs w:val="24"/>
              </w:rPr>
              <w:t xml:space="preserve"> </w:t>
            </w:r>
            <w:proofErr w:type="spellStart"/>
            <w:r w:rsidRPr="00B4522C">
              <w:rPr>
                <w:sz w:val="24"/>
                <w:szCs w:val="24"/>
              </w:rPr>
              <w:t>друзів</w:t>
            </w:r>
            <w:proofErr w:type="spellEnd"/>
            <w:r w:rsidRPr="00B4522C">
              <w:rPr>
                <w:sz w:val="24"/>
                <w:szCs w:val="24"/>
              </w:rPr>
              <w:t xml:space="preserve">. </w:t>
            </w:r>
          </w:p>
        </w:tc>
        <w:tc>
          <w:tcPr>
            <w:tcW w:w="4210" w:type="dxa"/>
          </w:tcPr>
          <w:p w14:paraId="7079DC9B" w14:textId="62272FF9" w:rsidR="0051527C" w:rsidRPr="00A80E1E" w:rsidRDefault="0051527C" w:rsidP="00B4522C">
            <w:pPr>
              <w:spacing w:line="252" w:lineRule="auto"/>
            </w:pPr>
            <w:r>
              <w:rPr>
                <w:noProof/>
              </w:rPr>
              <w:drawing>
                <wp:inline distT="0" distB="0" distL="0" distR="0" wp14:anchorId="179F4D94" wp14:editId="753DE280">
                  <wp:extent cx="2517775" cy="9264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7775" cy="926465"/>
                          </a:xfrm>
                          <a:prstGeom prst="rect">
                            <a:avLst/>
                          </a:prstGeom>
                          <a:noFill/>
                        </pic:spPr>
                      </pic:pic>
                    </a:graphicData>
                  </a:graphic>
                </wp:inline>
              </w:drawing>
            </w:r>
          </w:p>
        </w:tc>
      </w:tr>
      <w:tr w:rsidR="00D02177" w14:paraId="429B0A8C" w14:textId="0E112637" w:rsidTr="00D02177">
        <w:tc>
          <w:tcPr>
            <w:tcW w:w="411" w:type="dxa"/>
          </w:tcPr>
          <w:p w14:paraId="5A3AEEFF" w14:textId="77777777" w:rsidR="0051527C" w:rsidRDefault="0051527C" w:rsidP="00B4522C">
            <w:pPr>
              <w:pStyle w:val="ListParagraph"/>
              <w:numPr>
                <w:ilvl w:val="0"/>
                <w:numId w:val="7"/>
              </w:numPr>
              <w:spacing w:line="252" w:lineRule="auto"/>
              <w:jc w:val="center"/>
              <w:rPr>
                <w:rFonts w:eastAsia="Times New Roman"/>
              </w:rPr>
            </w:pPr>
          </w:p>
        </w:tc>
        <w:tc>
          <w:tcPr>
            <w:tcW w:w="3217" w:type="dxa"/>
          </w:tcPr>
          <w:p w14:paraId="0514A2F5" w14:textId="12AEE2AE" w:rsidR="0051527C" w:rsidRPr="00B4522C" w:rsidRDefault="0051527C" w:rsidP="00A844A6">
            <w:pPr>
              <w:spacing w:line="252" w:lineRule="auto"/>
              <w:rPr>
                <w:rFonts w:eastAsia="Times New Roman"/>
                <w:sz w:val="24"/>
                <w:szCs w:val="24"/>
              </w:rPr>
            </w:pPr>
            <w:r w:rsidRPr="00B4522C">
              <w:rPr>
                <w:rFonts w:eastAsia="Times New Roman"/>
                <w:sz w:val="24"/>
                <w:szCs w:val="24"/>
              </w:rPr>
              <w:t>COVID-19 vaccines are safe and help prevent severe illness.</w:t>
            </w:r>
          </w:p>
          <w:p w14:paraId="042B4B64" w14:textId="77777777" w:rsidR="0051527C" w:rsidRPr="00B4522C" w:rsidRDefault="0051527C" w:rsidP="00287845">
            <w:pPr>
              <w:rPr>
                <w:rFonts w:ascii="Calibri" w:eastAsia="Calibri" w:hAnsi="Calibri" w:cs="Calibri"/>
                <w:b/>
                <w:bCs/>
                <w:sz w:val="24"/>
                <w:szCs w:val="24"/>
                <w:lang w:val="en-US"/>
              </w:rPr>
            </w:pPr>
          </w:p>
        </w:tc>
        <w:tc>
          <w:tcPr>
            <w:tcW w:w="3137" w:type="dxa"/>
          </w:tcPr>
          <w:p w14:paraId="0BF7F5BD" w14:textId="370AF4F1" w:rsidR="0051527C" w:rsidRPr="00B4522C" w:rsidRDefault="0051527C" w:rsidP="00A844A6">
            <w:pPr>
              <w:rPr>
                <w:rFonts w:cs="Calibri"/>
                <w:sz w:val="24"/>
                <w:szCs w:val="24"/>
                <w:lang w:val="uk-UA"/>
              </w:rPr>
            </w:pPr>
            <w:r w:rsidRPr="00B4522C">
              <w:rPr>
                <w:rFonts w:cs="Calibri"/>
                <w:sz w:val="24"/>
                <w:szCs w:val="24"/>
                <w:lang w:val="uk-UA"/>
              </w:rPr>
              <w:t>Вакцини проти COVID-19 безпечні та допомагають запобігти важкої форми захворювання.</w:t>
            </w:r>
          </w:p>
        </w:tc>
        <w:tc>
          <w:tcPr>
            <w:tcW w:w="4210" w:type="dxa"/>
          </w:tcPr>
          <w:p w14:paraId="42F3C1DB" w14:textId="3CF8C57E" w:rsidR="0051527C" w:rsidRPr="00A844A6" w:rsidRDefault="0051527C" w:rsidP="00B4522C">
            <w:pPr>
              <w:rPr>
                <w:rFonts w:cs="Calibri"/>
                <w:lang w:val="uk-UA"/>
              </w:rPr>
            </w:pPr>
            <w:r>
              <w:rPr>
                <w:rFonts w:cs="Calibri"/>
                <w:noProof/>
                <w:lang w:val="uk-UA"/>
              </w:rPr>
              <w:drawing>
                <wp:inline distT="0" distB="0" distL="0" distR="0" wp14:anchorId="7BCF70B5" wp14:editId="507894FE">
                  <wp:extent cx="2048510" cy="951230"/>
                  <wp:effectExtent l="0" t="0" r="889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8510" cy="951230"/>
                          </a:xfrm>
                          <a:prstGeom prst="rect">
                            <a:avLst/>
                          </a:prstGeom>
                          <a:noFill/>
                        </pic:spPr>
                      </pic:pic>
                    </a:graphicData>
                  </a:graphic>
                </wp:inline>
              </w:drawing>
            </w:r>
          </w:p>
        </w:tc>
      </w:tr>
      <w:tr w:rsidR="00D02177" w14:paraId="1CAF8894" w14:textId="1C60B90A" w:rsidTr="00D02177">
        <w:tc>
          <w:tcPr>
            <w:tcW w:w="411" w:type="dxa"/>
          </w:tcPr>
          <w:p w14:paraId="7FC9E82D" w14:textId="77777777" w:rsidR="0051527C" w:rsidRDefault="0051527C" w:rsidP="00B4522C">
            <w:pPr>
              <w:pStyle w:val="ListParagraph"/>
              <w:numPr>
                <w:ilvl w:val="0"/>
                <w:numId w:val="7"/>
              </w:numPr>
              <w:spacing w:line="252" w:lineRule="auto"/>
              <w:jc w:val="center"/>
              <w:rPr>
                <w:rFonts w:eastAsia="Times New Roman"/>
              </w:rPr>
            </w:pPr>
          </w:p>
        </w:tc>
        <w:tc>
          <w:tcPr>
            <w:tcW w:w="3217" w:type="dxa"/>
          </w:tcPr>
          <w:p w14:paraId="03D03289" w14:textId="21EF98E9" w:rsidR="0051527C" w:rsidRPr="00B4522C" w:rsidRDefault="0051527C" w:rsidP="00A844A6">
            <w:pPr>
              <w:spacing w:line="252" w:lineRule="auto"/>
              <w:rPr>
                <w:rFonts w:eastAsia="Times New Roman"/>
                <w:sz w:val="24"/>
                <w:szCs w:val="24"/>
              </w:rPr>
            </w:pPr>
            <w:r w:rsidRPr="00B4522C">
              <w:rPr>
                <w:rFonts w:eastAsia="Times New Roman"/>
                <w:sz w:val="24"/>
                <w:szCs w:val="24"/>
              </w:rPr>
              <w:t xml:space="preserve">Immunity from COVID-19 vaccines and from previous COVID-19 infection can decrease over time. </w:t>
            </w:r>
          </w:p>
          <w:p w14:paraId="50F06580" w14:textId="77777777" w:rsidR="0051527C" w:rsidRPr="00B4522C" w:rsidRDefault="0051527C" w:rsidP="00287845">
            <w:pPr>
              <w:rPr>
                <w:rFonts w:ascii="Calibri" w:eastAsia="Calibri" w:hAnsi="Calibri" w:cs="Calibri"/>
                <w:b/>
                <w:bCs/>
                <w:sz w:val="24"/>
                <w:szCs w:val="24"/>
                <w:lang w:val="en-US"/>
              </w:rPr>
            </w:pPr>
          </w:p>
        </w:tc>
        <w:tc>
          <w:tcPr>
            <w:tcW w:w="3137" w:type="dxa"/>
          </w:tcPr>
          <w:p w14:paraId="3172D058" w14:textId="133DCDB6" w:rsidR="0051527C" w:rsidRPr="00B4522C" w:rsidRDefault="0051527C" w:rsidP="00A844A6">
            <w:pPr>
              <w:spacing w:line="252" w:lineRule="auto"/>
              <w:rPr>
                <w:rFonts w:eastAsia="Times New Roman"/>
                <w:sz w:val="24"/>
                <w:szCs w:val="24"/>
              </w:rPr>
            </w:pPr>
            <w:proofErr w:type="spellStart"/>
            <w:r w:rsidRPr="00B4522C">
              <w:rPr>
                <w:sz w:val="24"/>
                <w:szCs w:val="24"/>
              </w:rPr>
              <w:t>Імунітет</w:t>
            </w:r>
            <w:proofErr w:type="spellEnd"/>
            <w:r w:rsidRPr="00B4522C">
              <w:rPr>
                <w:sz w:val="24"/>
                <w:szCs w:val="24"/>
              </w:rPr>
              <w:t xml:space="preserve">, </w:t>
            </w:r>
            <w:proofErr w:type="spellStart"/>
            <w:r w:rsidRPr="00B4522C">
              <w:rPr>
                <w:sz w:val="24"/>
                <w:szCs w:val="24"/>
              </w:rPr>
              <w:t>який</w:t>
            </w:r>
            <w:proofErr w:type="spellEnd"/>
            <w:r w:rsidRPr="00B4522C">
              <w:rPr>
                <w:sz w:val="24"/>
                <w:szCs w:val="24"/>
              </w:rPr>
              <w:t xml:space="preserve"> </w:t>
            </w:r>
            <w:proofErr w:type="spellStart"/>
            <w:r w:rsidRPr="00B4522C">
              <w:rPr>
                <w:sz w:val="24"/>
                <w:szCs w:val="24"/>
              </w:rPr>
              <w:t>забезпечують</w:t>
            </w:r>
            <w:proofErr w:type="spellEnd"/>
            <w:r w:rsidRPr="00B4522C">
              <w:rPr>
                <w:sz w:val="24"/>
                <w:szCs w:val="24"/>
              </w:rPr>
              <w:t xml:space="preserve"> </w:t>
            </w:r>
            <w:proofErr w:type="spellStart"/>
            <w:r w:rsidRPr="00B4522C">
              <w:rPr>
                <w:sz w:val="24"/>
                <w:szCs w:val="24"/>
              </w:rPr>
              <w:t>вакцини</w:t>
            </w:r>
            <w:proofErr w:type="spellEnd"/>
            <w:r w:rsidRPr="00B4522C">
              <w:rPr>
                <w:sz w:val="24"/>
                <w:szCs w:val="24"/>
              </w:rPr>
              <w:t xml:space="preserve"> </w:t>
            </w:r>
            <w:proofErr w:type="spellStart"/>
            <w:r w:rsidRPr="00B4522C">
              <w:rPr>
                <w:sz w:val="24"/>
                <w:szCs w:val="24"/>
              </w:rPr>
              <w:t>проти</w:t>
            </w:r>
            <w:proofErr w:type="spellEnd"/>
            <w:r w:rsidRPr="00B4522C">
              <w:rPr>
                <w:sz w:val="24"/>
                <w:szCs w:val="24"/>
              </w:rPr>
              <w:t xml:space="preserve"> COVID-19 </w:t>
            </w:r>
            <w:proofErr w:type="spellStart"/>
            <w:r w:rsidRPr="00B4522C">
              <w:rPr>
                <w:sz w:val="24"/>
                <w:szCs w:val="24"/>
              </w:rPr>
              <w:t>та</w:t>
            </w:r>
            <w:proofErr w:type="spellEnd"/>
            <w:r w:rsidRPr="00B4522C">
              <w:rPr>
                <w:sz w:val="24"/>
                <w:szCs w:val="24"/>
              </w:rPr>
              <w:t xml:space="preserve"> </w:t>
            </w:r>
            <w:proofErr w:type="spellStart"/>
            <w:r w:rsidRPr="00B4522C">
              <w:rPr>
                <w:sz w:val="24"/>
                <w:szCs w:val="24"/>
              </w:rPr>
              <w:t>перенесене</w:t>
            </w:r>
            <w:proofErr w:type="spellEnd"/>
            <w:r w:rsidRPr="00B4522C">
              <w:rPr>
                <w:sz w:val="24"/>
                <w:szCs w:val="24"/>
              </w:rPr>
              <w:t xml:space="preserve"> </w:t>
            </w:r>
            <w:proofErr w:type="spellStart"/>
            <w:r w:rsidRPr="00B4522C">
              <w:rPr>
                <w:sz w:val="24"/>
                <w:szCs w:val="24"/>
              </w:rPr>
              <w:t>захворювання</w:t>
            </w:r>
            <w:proofErr w:type="spellEnd"/>
            <w:r w:rsidRPr="00B4522C">
              <w:rPr>
                <w:sz w:val="24"/>
                <w:szCs w:val="24"/>
              </w:rPr>
              <w:t xml:space="preserve"> </w:t>
            </w:r>
            <w:proofErr w:type="spellStart"/>
            <w:r w:rsidRPr="00B4522C">
              <w:rPr>
                <w:sz w:val="24"/>
                <w:szCs w:val="24"/>
              </w:rPr>
              <w:t>на</w:t>
            </w:r>
            <w:proofErr w:type="spellEnd"/>
            <w:r w:rsidRPr="00B4522C">
              <w:rPr>
                <w:sz w:val="24"/>
                <w:szCs w:val="24"/>
              </w:rPr>
              <w:t xml:space="preserve"> COVID-19, з </w:t>
            </w:r>
            <w:proofErr w:type="spellStart"/>
            <w:r w:rsidRPr="00B4522C">
              <w:rPr>
                <w:sz w:val="24"/>
                <w:szCs w:val="24"/>
              </w:rPr>
              <w:t>часом</w:t>
            </w:r>
            <w:proofErr w:type="spellEnd"/>
            <w:r w:rsidRPr="00B4522C">
              <w:rPr>
                <w:sz w:val="24"/>
                <w:szCs w:val="24"/>
              </w:rPr>
              <w:t xml:space="preserve"> </w:t>
            </w:r>
            <w:proofErr w:type="spellStart"/>
            <w:r w:rsidRPr="00B4522C">
              <w:rPr>
                <w:sz w:val="24"/>
                <w:szCs w:val="24"/>
              </w:rPr>
              <w:t>може</w:t>
            </w:r>
            <w:proofErr w:type="spellEnd"/>
            <w:r w:rsidRPr="00B4522C">
              <w:rPr>
                <w:sz w:val="24"/>
                <w:szCs w:val="24"/>
              </w:rPr>
              <w:t xml:space="preserve"> </w:t>
            </w:r>
            <w:proofErr w:type="spellStart"/>
            <w:r w:rsidRPr="00B4522C">
              <w:rPr>
                <w:sz w:val="24"/>
                <w:szCs w:val="24"/>
              </w:rPr>
              <w:t>знизитися</w:t>
            </w:r>
            <w:proofErr w:type="spellEnd"/>
            <w:r w:rsidRPr="00B4522C">
              <w:rPr>
                <w:sz w:val="24"/>
                <w:szCs w:val="24"/>
              </w:rPr>
              <w:t xml:space="preserve">. </w:t>
            </w:r>
          </w:p>
        </w:tc>
        <w:tc>
          <w:tcPr>
            <w:tcW w:w="4210" w:type="dxa"/>
          </w:tcPr>
          <w:p w14:paraId="45A77D3D" w14:textId="54CCC52A" w:rsidR="0051527C" w:rsidRPr="00A80E1E" w:rsidRDefault="0051527C" w:rsidP="00B4522C">
            <w:pPr>
              <w:spacing w:line="252" w:lineRule="auto"/>
            </w:pPr>
            <w:r>
              <w:rPr>
                <w:noProof/>
              </w:rPr>
              <w:drawing>
                <wp:inline distT="0" distB="0" distL="0" distR="0" wp14:anchorId="4EB4B5A6" wp14:editId="05A96F89">
                  <wp:extent cx="2257425" cy="1104900"/>
                  <wp:effectExtent l="0" t="0" r="9525" b="0"/>
                  <wp:docPr id="7" name="Picture 7" descr="A picture containing text,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indoor&#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57425" cy="1104900"/>
                          </a:xfrm>
                          <a:prstGeom prst="rect">
                            <a:avLst/>
                          </a:prstGeom>
                          <a:noFill/>
                        </pic:spPr>
                      </pic:pic>
                    </a:graphicData>
                  </a:graphic>
                </wp:inline>
              </w:drawing>
            </w:r>
          </w:p>
        </w:tc>
      </w:tr>
      <w:tr w:rsidR="00B4522C" w14:paraId="18D1E602" w14:textId="457C6760" w:rsidTr="00D02177">
        <w:tc>
          <w:tcPr>
            <w:tcW w:w="411" w:type="dxa"/>
            <w:vMerge w:val="restart"/>
          </w:tcPr>
          <w:p w14:paraId="5ACD3DF0" w14:textId="77777777" w:rsidR="00B4522C" w:rsidRPr="002D20ED" w:rsidRDefault="00B4522C" w:rsidP="00B4522C">
            <w:pPr>
              <w:pStyle w:val="ListParagraph"/>
              <w:numPr>
                <w:ilvl w:val="0"/>
                <w:numId w:val="7"/>
              </w:numPr>
              <w:contextualSpacing w:val="0"/>
              <w:jc w:val="center"/>
              <w:rPr>
                <w:rFonts w:eastAsia="Times New Roman"/>
              </w:rPr>
            </w:pPr>
          </w:p>
        </w:tc>
        <w:tc>
          <w:tcPr>
            <w:tcW w:w="3217" w:type="dxa"/>
          </w:tcPr>
          <w:p w14:paraId="7C0B7269" w14:textId="7FDCF5C3" w:rsidR="00B4522C" w:rsidRPr="00B4522C" w:rsidRDefault="00B4522C" w:rsidP="00A844A6">
            <w:pPr>
              <w:rPr>
                <w:rFonts w:eastAsia="Times New Roman"/>
                <w:sz w:val="24"/>
                <w:szCs w:val="24"/>
              </w:rPr>
            </w:pPr>
            <w:r w:rsidRPr="00B4522C">
              <w:rPr>
                <w:rFonts w:eastAsia="Times New Roman"/>
                <w:sz w:val="24"/>
                <w:szCs w:val="24"/>
              </w:rPr>
              <w:t>If you are already fully vaccinated, boosters are recommended to help maintain protection.</w:t>
            </w:r>
          </w:p>
          <w:p w14:paraId="1517499E" w14:textId="02FC2075" w:rsidR="00B4522C" w:rsidRDefault="00B4522C" w:rsidP="00B4522C">
            <w:pPr>
              <w:spacing w:line="252" w:lineRule="auto"/>
              <w:rPr>
                <w:rFonts w:ascii="Calibri" w:eastAsia="Calibri" w:hAnsi="Calibri" w:cs="Calibri"/>
                <w:b/>
                <w:bCs/>
                <w:lang w:val="en-US"/>
              </w:rPr>
            </w:pPr>
          </w:p>
        </w:tc>
        <w:tc>
          <w:tcPr>
            <w:tcW w:w="3137" w:type="dxa"/>
          </w:tcPr>
          <w:p w14:paraId="3970008D" w14:textId="3A35CD4A" w:rsidR="00B4522C" w:rsidRPr="00B4522C" w:rsidRDefault="00B4522C" w:rsidP="00A844A6">
            <w:pPr>
              <w:rPr>
                <w:rFonts w:eastAsia="Times New Roman"/>
                <w:sz w:val="24"/>
                <w:szCs w:val="24"/>
              </w:rPr>
            </w:pPr>
            <w:proofErr w:type="spellStart"/>
            <w:r w:rsidRPr="00B4522C">
              <w:rPr>
                <w:sz w:val="24"/>
                <w:szCs w:val="24"/>
              </w:rPr>
              <w:t>Якщо</w:t>
            </w:r>
            <w:proofErr w:type="spellEnd"/>
            <w:r w:rsidRPr="00B4522C">
              <w:rPr>
                <w:sz w:val="24"/>
                <w:szCs w:val="24"/>
              </w:rPr>
              <w:t xml:space="preserve"> </w:t>
            </w:r>
            <w:proofErr w:type="spellStart"/>
            <w:r w:rsidRPr="00B4522C">
              <w:rPr>
                <w:sz w:val="24"/>
                <w:szCs w:val="24"/>
              </w:rPr>
              <w:t>Ви</w:t>
            </w:r>
            <w:proofErr w:type="spellEnd"/>
            <w:r w:rsidRPr="00B4522C">
              <w:rPr>
                <w:sz w:val="24"/>
                <w:szCs w:val="24"/>
              </w:rPr>
              <w:t xml:space="preserve"> </w:t>
            </w:r>
            <w:proofErr w:type="spellStart"/>
            <w:r w:rsidRPr="00B4522C">
              <w:rPr>
                <w:sz w:val="24"/>
                <w:szCs w:val="24"/>
              </w:rPr>
              <w:t>вже</w:t>
            </w:r>
            <w:proofErr w:type="spellEnd"/>
            <w:r w:rsidRPr="00B4522C">
              <w:rPr>
                <w:sz w:val="24"/>
                <w:szCs w:val="24"/>
              </w:rPr>
              <w:t xml:space="preserve"> </w:t>
            </w:r>
            <w:proofErr w:type="spellStart"/>
            <w:r w:rsidRPr="00B4522C">
              <w:rPr>
                <w:sz w:val="24"/>
                <w:szCs w:val="24"/>
              </w:rPr>
              <w:t>повністю</w:t>
            </w:r>
            <w:proofErr w:type="spellEnd"/>
            <w:r w:rsidRPr="00B4522C">
              <w:rPr>
                <w:sz w:val="24"/>
                <w:szCs w:val="24"/>
              </w:rPr>
              <w:t xml:space="preserve"> </w:t>
            </w:r>
            <w:proofErr w:type="spellStart"/>
            <w:r w:rsidRPr="00B4522C">
              <w:rPr>
                <w:sz w:val="24"/>
                <w:szCs w:val="24"/>
              </w:rPr>
              <w:t>вакциновані</w:t>
            </w:r>
            <w:proofErr w:type="spellEnd"/>
            <w:r w:rsidRPr="00B4522C">
              <w:rPr>
                <w:sz w:val="24"/>
                <w:szCs w:val="24"/>
              </w:rPr>
              <w:t xml:space="preserve">, </w:t>
            </w:r>
            <w:proofErr w:type="spellStart"/>
            <w:r w:rsidRPr="00B4522C">
              <w:rPr>
                <w:sz w:val="24"/>
                <w:szCs w:val="24"/>
              </w:rPr>
              <w:t>рекомендується</w:t>
            </w:r>
            <w:proofErr w:type="spellEnd"/>
            <w:r w:rsidRPr="00B4522C">
              <w:rPr>
                <w:sz w:val="24"/>
                <w:szCs w:val="24"/>
              </w:rPr>
              <w:t xml:space="preserve"> </w:t>
            </w:r>
            <w:proofErr w:type="spellStart"/>
            <w:r w:rsidRPr="00B4522C">
              <w:rPr>
                <w:sz w:val="24"/>
                <w:szCs w:val="24"/>
              </w:rPr>
              <w:t>введення</w:t>
            </w:r>
            <w:proofErr w:type="spellEnd"/>
            <w:r w:rsidRPr="00B4522C">
              <w:rPr>
                <w:sz w:val="24"/>
                <w:szCs w:val="24"/>
              </w:rPr>
              <w:t xml:space="preserve"> </w:t>
            </w:r>
            <w:proofErr w:type="spellStart"/>
            <w:r w:rsidRPr="00B4522C">
              <w:rPr>
                <w:sz w:val="24"/>
                <w:szCs w:val="24"/>
              </w:rPr>
              <w:t>бустерної</w:t>
            </w:r>
            <w:proofErr w:type="spellEnd"/>
            <w:r w:rsidRPr="00B4522C">
              <w:rPr>
                <w:sz w:val="24"/>
                <w:szCs w:val="24"/>
              </w:rPr>
              <w:t xml:space="preserve"> </w:t>
            </w:r>
            <w:proofErr w:type="spellStart"/>
            <w:r w:rsidRPr="00B4522C">
              <w:rPr>
                <w:sz w:val="24"/>
                <w:szCs w:val="24"/>
              </w:rPr>
              <w:t>дози</w:t>
            </w:r>
            <w:proofErr w:type="spellEnd"/>
            <w:r w:rsidRPr="00B4522C">
              <w:rPr>
                <w:sz w:val="24"/>
                <w:szCs w:val="24"/>
              </w:rPr>
              <w:t xml:space="preserve"> </w:t>
            </w:r>
            <w:proofErr w:type="spellStart"/>
            <w:r w:rsidRPr="00B4522C">
              <w:rPr>
                <w:sz w:val="24"/>
                <w:szCs w:val="24"/>
              </w:rPr>
              <w:t>для</w:t>
            </w:r>
            <w:proofErr w:type="spellEnd"/>
            <w:r w:rsidRPr="00B4522C">
              <w:rPr>
                <w:sz w:val="24"/>
                <w:szCs w:val="24"/>
              </w:rPr>
              <w:t xml:space="preserve"> </w:t>
            </w:r>
            <w:proofErr w:type="spellStart"/>
            <w:r w:rsidRPr="00B4522C">
              <w:rPr>
                <w:sz w:val="24"/>
                <w:szCs w:val="24"/>
              </w:rPr>
              <w:t>підтримки</w:t>
            </w:r>
            <w:proofErr w:type="spellEnd"/>
            <w:r w:rsidRPr="00B4522C">
              <w:rPr>
                <w:sz w:val="24"/>
                <w:szCs w:val="24"/>
              </w:rPr>
              <w:t xml:space="preserve"> </w:t>
            </w:r>
            <w:proofErr w:type="spellStart"/>
            <w:r w:rsidRPr="00B4522C">
              <w:rPr>
                <w:sz w:val="24"/>
                <w:szCs w:val="24"/>
              </w:rPr>
              <w:t>захисту</w:t>
            </w:r>
            <w:proofErr w:type="spellEnd"/>
            <w:r w:rsidRPr="00B4522C">
              <w:rPr>
                <w:sz w:val="24"/>
                <w:szCs w:val="24"/>
              </w:rPr>
              <w:t>.</w:t>
            </w:r>
          </w:p>
        </w:tc>
        <w:tc>
          <w:tcPr>
            <w:tcW w:w="4210" w:type="dxa"/>
          </w:tcPr>
          <w:p w14:paraId="50969C06" w14:textId="29F53FCB" w:rsidR="00B4522C" w:rsidRPr="00A80E1E" w:rsidRDefault="00B4522C" w:rsidP="00B4522C">
            <w:r>
              <w:rPr>
                <w:noProof/>
              </w:rPr>
              <w:drawing>
                <wp:inline distT="0" distB="0" distL="0" distR="0" wp14:anchorId="60999D7C" wp14:editId="461836A5">
                  <wp:extent cx="2249805" cy="8655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49805" cy="865505"/>
                          </a:xfrm>
                          <a:prstGeom prst="rect">
                            <a:avLst/>
                          </a:prstGeom>
                          <a:noFill/>
                        </pic:spPr>
                      </pic:pic>
                    </a:graphicData>
                  </a:graphic>
                </wp:inline>
              </w:drawing>
            </w:r>
          </w:p>
        </w:tc>
      </w:tr>
      <w:tr w:rsidR="00B4522C" w14:paraId="7B0D21C7" w14:textId="77777777" w:rsidTr="00D02177">
        <w:tc>
          <w:tcPr>
            <w:tcW w:w="411" w:type="dxa"/>
            <w:vMerge/>
          </w:tcPr>
          <w:p w14:paraId="578FADB0" w14:textId="77777777" w:rsidR="00B4522C" w:rsidRPr="00B4522C" w:rsidRDefault="00B4522C" w:rsidP="00B4522C">
            <w:pPr>
              <w:rPr>
                <w:rFonts w:eastAsia="Times New Roman"/>
              </w:rPr>
            </w:pPr>
          </w:p>
        </w:tc>
        <w:tc>
          <w:tcPr>
            <w:tcW w:w="10564" w:type="dxa"/>
            <w:gridSpan w:val="3"/>
          </w:tcPr>
          <w:p w14:paraId="62780505" w14:textId="1C29D0BF" w:rsidR="00B4522C" w:rsidRPr="00B4522C" w:rsidRDefault="00B4522C" w:rsidP="00B4522C">
            <w:pPr>
              <w:rPr>
                <w:rFonts w:ascii="Calibri" w:eastAsia="Calibri" w:hAnsi="Calibri" w:cs="Calibri"/>
                <w:b/>
                <w:bCs/>
                <w:sz w:val="20"/>
                <w:szCs w:val="20"/>
                <w:lang w:val="en-US"/>
              </w:rPr>
            </w:pPr>
            <w:r w:rsidRPr="00B4522C">
              <w:rPr>
                <w:rFonts w:ascii="Calibri" w:eastAsia="Calibri" w:hAnsi="Calibri" w:cs="Calibri"/>
                <w:b/>
                <w:bCs/>
                <w:sz w:val="20"/>
                <w:szCs w:val="20"/>
                <w:lang w:val="en-US"/>
              </w:rPr>
              <w:t>Additional sub messages</w:t>
            </w:r>
            <w:r>
              <w:rPr>
                <w:rFonts w:ascii="Calibri" w:eastAsia="Calibri" w:hAnsi="Calibri" w:cs="Calibri"/>
                <w:b/>
                <w:bCs/>
                <w:sz w:val="20"/>
                <w:szCs w:val="20"/>
                <w:lang w:val="en-US"/>
              </w:rPr>
              <w:t xml:space="preserve"> (not translated)</w:t>
            </w:r>
            <w:r w:rsidRPr="00B4522C">
              <w:rPr>
                <w:rFonts w:ascii="Calibri" w:eastAsia="Calibri" w:hAnsi="Calibri" w:cs="Calibri"/>
                <w:b/>
                <w:bCs/>
                <w:sz w:val="20"/>
                <w:szCs w:val="20"/>
                <w:lang w:val="en-US"/>
              </w:rPr>
              <w:t>:</w:t>
            </w:r>
          </w:p>
          <w:p w14:paraId="31656C28" w14:textId="77777777" w:rsidR="00B4522C" w:rsidRPr="00B4522C" w:rsidRDefault="00B4522C" w:rsidP="00B4522C">
            <w:pPr>
              <w:numPr>
                <w:ilvl w:val="0"/>
                <w:numId w:val="10"/>
              </w:numPr>
              <w:spacing w:line="252" w:lineRule="auto"/>
              <w:rPr>
                <w:rFonts w:ascii="Calibri" w:eastAsia="Times New Roman" w:hAnsi="Calibri" w:cs="Calibri"/>
                <w:sz w:val="20"/>
                <w:szCs w:val="20"/>
                <w:lang w:val="en-US"/>
              </w:rPr>
            </w:pPr>
            <w:r w:rsidRPr="00B4522C">
              <w:rPr>
                <w:rFonts w:ascii="Calibri" w:eastAsia="Times New Roman" w:hAnsi="Calibri" w:cs="Calibri"/>
                <w:sz w:val="20"/>
                <w:szCs w:val="20"/>
                <w:lang w:val="en-US"/>
              </w:rPr>
              <w:t>We have learned that the protection from COVID-19 vaccines and from the immunity we get after having COVID, decreases over time.</w:t>
            </w:r>
          </w:p>
          <w:p w14:paraId="1AF2FE1F" w14:textId="77777777" w:rsidR="00B4522C" w:rsidRPr="00B4522C" w:rsidRDefault="00B4522C" w:rsidP="00B4522C">
            <w:pPr>
              <w:numPr>
                <w:ilvl w:val="0"/>
                <w:numId w:val="10"/>
              </w:numPr>
              <w:spacing w:line="252" w:lineRule="auto"/>
              <w:rPr>
                <w:rFonts w:ascii="Calibri" w:eastAsia="Times New Roman" w:hAnsi="Calibri" w:cs="Calibri"/>
                <w:sz w:val="20"/>
                <w:szCs w:val="20"/>
                <w:lang w:val="en-US"/>
              </w:rPr>
            </w:pPr>
            <w:r w:rsidRPr="00B4522C">
              <w:rPr>
                <w:rFonts w:ascii="Calibri" w:eastAsia="Times New Roman" w:hAnsi="Calibri" w:cs="Calibri"/>
                <w:sz w:val="20"/>
                <w:szCs w:val="20"/>
                <w:lang w:val="en-US"/>
              </w:rPr>
              <w:t>As we continue to learn more about the virus and how long protection from vaccines last, we can expect vaccine recommendations will change.</w:t>
            </w:r>
          </w:p>
          <w:p w14:paraId="770B9897" w14:textId="77777777" w:rsidR="00B4522C" w:rsidRPr="00B4522C" w:rsidRDefault="00B4522C" w:rsidP="00B4522C">
            <w:pPr>
              <w:numPr>
                <w:ilvl w:val="0"/>
                <w:numId w:val="10"/>
              </w:numPr>
              <w:spacing w:line="252" w:lineRule="auto"/>
              <w:rPr>
                <w:rFonts w:ascii="Calibri" w:eastAsia="Times New Roman" w:hAnsi="Calibri" w:cs="Calibri"/>
                <w:sz w:val="20"/>
                <w:szCs w:val="20"/>
                <w:lang w:val="en-US"/>
              </w:rPr>
            </w:pPr>
            <w:r w:rsidRPr="00B4522C">
              <w:rPr>
                <w:rFonts w:ascii="Calibri" w:eastAsia="Times New Roman" w:hAnsi="Calibri" w:cs="Calibri"/>
                <w:sz w:val="20"/>
                <w:szCs w:val="20"/>
                <w:lang w:val="en-US"/>
              </w:rPr>
              <w:t xml:space="preserve">It is even more important to get your booster if you are at increased risk for severe illness. Those at higher risk for severe illness include: </w:t>
            </w:r>
          </w:p>
          <w:p w14:paraId="12E9D4F1" w14:textId="77777777" w:rsidR="00B4522C" w:rsidRPr="00B4522C" w:rsidRDefault="00B4522C" w:rsidP="00B4522C">
            <w:pPr>
              <w:numPr>
                <w:ilvl w:val="0"/>
                <w:numId w:val="12"/>
              </w:numPr>
              <w:spacing w:line="252" w:lineRule="auto"/>
              <w:rPr>
                <w:rFonts w:ascii="Calibri" w:eastAsia="Times New Roman" w:hAnsi="Calibri" w:cs="Calibri"/>
                <w:sz w:val="20"/>
                <w:szCs w:val="20"/>
                <w:lang w:val="en-US"/>
              </w:rPr>
            </w:pPr>
            <w:r w:rsidRPr="00B4522C">
              <w:rPr>
                <w:rFonts w:ascii="Calibri" w:eastAsia="Times New Roman" w:hAnsi="Calibri" w:cs="Calibri"/>
                <w:sz w:val="20"/>
                <w:szCs w:val="20"/>
                <w:lang w:val="en-US"/>
              </w:rPr>
              <w:t>Adults 50 years of age and older.</w:t>
            </w:r>
          </w:p>
          <w:p w14:paraId="2F9ACD3C" w14:textId="77777777" w:rsidR="00B4522C" w:rsidRPr="00B4522C" w:rsidRDefault="00B4522C" w:rsidP="00B4522C">
            <w:pPr>
              <w:numPr>
                <w:ilvl w:val="0"/>
                <w:numId w:val="12"/>
              </w:numPr>
              <w:spacing w:line="252" w:lineRule="auto"/>
              <w:rPr>
                <w:rFonts w:ascii="Calibri" w:eastAsia="Times New Roman" w:hAnsi="Calibri" w:cs="Calibri"/>
                <w:sz w:val="20"/>
                <w:szCs w:val="20"/>
                <w:lang w:val="en-US"/>
              </w:rPr>
            </w:pPr>
            <w:r w:rsidRPr="00B4522C">
              <w:rPr>
                <w:rFonts w:ascii="Calibri" w:eastAsia="Times New Roman" w:hAnsi="Calibri" w:cs="Calibri"/>
                <w:sz w:val="20"/>
                <w:szCs w:val="20"/>
                <w:lang w:val="en-US"/>
              </w:rPr>
              <w:t>People with immune compromising conditions or chronic health conditions.</w:t>
            </w:r>
          </w:p>
          <w:p w14:paraId="60C04CAA" w14:textId="77777777" w:rsidR="00B4522C" w:rsidRPr="00B4522C" w:rsidRDefault="00B4522C" w:rsidP="00B4522C">
            <w:pPr>
              <w:numPr>
                <w:ilvl w:val="0"/>
                <w:numId w:val="12"/>
              </w:numPr>
              <w:spacing w:line="252" w:lineRule="auto"/>
              <w:rPr>
                <w:rFonts w:ascii="Calibri" w:eastAsia="Times New Roman" w:hAnsi="Calibri" w:cs="Calibri"/>
                <w:sz w:val="20"/>
                <w:szCs w:val="20"/>
                <w:lang w:val="en-US"/>
              </w:rPr>
            </w:pPr>
            <w:r w:rsidRPr="00B4522C">
              <w:rPr>
                <w:rFonts w:ascii="Calibri" w:eastAsia="Times New Roman" w:hAnsi="Calibri" w:cs="Calibri"/>
                <w:sz w:val="20"/>
                <w:szCs w:val="20"/>
                <w:lang w:val="en-US"/>
              </w:rPr>
              <w:t>People who are pregnant; and</w:t>
            </w:r>
          </w:p>
          <w:p w14:paraId="3CA402D3" w14:textId="6CF06019" w:rsidR="00B4522C" w:rsidRPr="001D561F" w:rsidRDefault="00B4522C" w:rsidP="001D561F">
            <w:pPr>
              <w:numPr>
                <w:ilvl w:val="0"/>
                <w:numId w:val="12"/>
              </w:numPr>
              <w:spacing w:line="252" w:lineRule="auto"/>
              <w:rPr>
                <w:rFonts w:ascii="Calibri" w:eastAsia="Times New Roman" w:hAnsi="Calibri" w:cs="Calibri"/>
                <w:sz w:val="20"/>
                <w:szCs w:val="20"/>
                <w:lang w:val="en-US"/>
              </w:rPr>
            </w:pPr>
            <w:r w:rsidRPr="00B4522C">
              <w:rPr>
                <w:rFonts w:ascii="Calibri" w:eastAsia="Times New Roman" w:hAnsi="Calibri" w:cs="Calibri"/>
                <w:sz w:val="20"/>
                <w:szCs w:val="20"/>
                <w:lang w:val="en-US"/>
              </w:rPr>
              <w:t>Newcomers.</w:t>
            </w:r>
          </w:p>
        </w:tc>
      </w:tr>
      <w:tr w:rsidR="00D02177" w14:paraId="6DD799EF" w14:textId="3CEC7D54" w:rsidTr="00D02177">
        <w:tc>
          <w:tcPr>
            <w:tcW w:w="411" w:type="dxa"/>
          </w:tcPr>
          <w:p w14:paraId="1056A0B3" w14:textId="77777777" w:rsidR="0051527C" w:rsidRPr="002D20ED" w:rsidRDefault="0051527C" w:rsidP="00B4522C">
            <w:pPr>
              <w:pStyle w:val="ListParagraph"/>
              <w:numPr>
                <w:ilvl w:val="0"/>
                <w:numId w:val="7"/>
              </w:numPr>
              <w:spacing w:line="252" w:lineRule="auto"/>
              <w:jc w:val="center"/>
              <w:rPr>
                <w:rFonts w:eastAsia="Times New Roman"/>
              </w:rPr>
            </w:pPr>
          </w:p>
        </w:tc>
        <w:tc>
          <w:tcPr>
            <w:tcW w:w="3217" w:type="dxa"/>
          </w:tcPr>
          <w:p w14:paraId="2F94E9DB" w14:textId="0ECE0305" w:rsidR="0051527C" w:rsidRPr="00D02177" w:rsidRDefault="0051527C" w:rsidP="00A844A6">
            <w:pPr>
              <w:spacing w:line="252" w:lineRule="auto"/>
              <w:rPr>
                <w:rFonts w:eastAsia="Times New Roman"/>
                <w:sz w:val="24"/>
                <w:szCs w:val="24"/>
              </w:rPr>
            </w:pPr>
            <w:r w:rsidRPr="00D02177">
              <w:rPr>
                <w:rFonts w:eastAsia="Times New Roman"/>
                <w:sz w:val="24"/>
                <w:szCs w:val="24"/>
              </w:rPr>
              <w:t xml:space="preserve">If you are vaccinated but do not have proof of vaccination with you, discuss whether re-vaccination in Canada is recommended with a health care provider. </w:t>
            </w:r>
          </w:p>
          <w:p w14:paraId="4771AAD3" w14:textId="77777777" w:rsidR="0051527C" w:rsidRPr="00D02177" w:rsidRDefault="0051527C" w:rsidP="00287845">
            <w:pPr>
              <w:rPr>
                <w:rFonts w:ascii="Calibri" w:eastAsia="Calibri" w:hAnsi="Calibri" w:cs="Calibri"/>
                <w:b/>
                <w:bCs/>
                <w:sz w:val="24"/>
                <w:szCs w:val="24"/>
                <w:lang w:val="en-US"/>
              </w:rPr>
            </w:pPr>
          </w:p>
        </w:tc>
        <w:tc>
          <w:tcPr>
            <w:tcW w:w="3137" w:type="dxa"/>
          </w:tcPr>
          <w:p w14:paraId="6ADAD2B1" w14:textId="77777777" w:rsidR="0051527C" w:rsidRPr="00D02177" w:rsidRDefault="0051527C" w:rsidP="00A844A6">
            <w:pPr>
              <w:spacing w:line="252" w:lineRule="auto"/>
              <w:rPr>
                <w:rFonts w:eastAsia="Times New Roman"/>
                <w:sz w:val="24"/>
                <w:szCs w:val="24"/>
              </w:rPr>
            </w:pPr>
            <w:proofErr w:type="spellStart"/>
            <w:r w:rsidRPr="00D02177">
              <w:rPr>
                <w:sz w:val="24"/>
                <w:szCs w:val="24"/>
              </w:rPr>
              <w:t>Якщо</w:t>
            </w:r>
            <w:proofErr w:type="spellEnd"/>
            <w:r w:rsidRPr="00D02177">
              <w:rPr>
                <w:sz w:val="24"/>
                <w:szCs w:val="24"/>
              </w:rPr>
              <w:t xml:space="preserve"> </w:t>
            </w:r>
            <w:proofErr w:type="spellStart"/>
            <w:r w:rsidRPr="00D02177">
              <w:rPr>
                <w:sz w:val="24"/>
                <w:szCs w:val="24"/>
              </w:rPr>
              <w:t>Ви</w:t>
            </w:r>
            <w:proofErr w:type="spellEnd"/>
            <w:r w:rsidRPr="00D02177">
              <w:rPr>
                <w:sz w:val="24"/>
                <w:szCs w:val="24"/>
              </w:rPr>
              <w:t xml:space="preserve"> </w:t>
            </w:r>
            <w:proofErr w:type="spellStart"/>
            <w:r w:rsidRPr="00D02177">
              <w:rPr>
                <w:sz w:val="24"/>
                <w:szCs w:val="24"/>
              </w:rPr>
              <w:t>вакциновані</w:t>
            </w:r>
            <w:proofErr w:type="spellEnd"/>
            <w:r w:rsidRPr="00D02177">
              <w:rPr>
                <w:sz w:val="24"/>
                <w:szCs w:val="24"/>
              </w:rPr>
              <w:t xml:space="preserve">, </w:t>
            </w:r>
            <w:proofErr w:type="spellStart"/>
            <w:r w:rsidRPr="00D02177">
              <w:rPr>
                <w:sz w:val="24"/>
                <w:szCs w:val="24"/>
              </w:rPr>
              <w:t>але</w:t>
            </w:r>
            <w:proofErr w:type="spellEnd"/>
            <w:r w:rsidRPr="00D02177">
              <w:rPr>
                <w:sz w:val="24"/>
                <w:szCs w:val="24"/>
              </w:rPr>
              <w:t xml:space="preserve"> </w:t>
            </w:r>
            <w:proofErr w:type="spellStart"/>
            <w:r w:rsidRPr="00D02177">
              <w:rPr>
                <w:sz w:val="24"/>
                <w:szCs w:val="24"/>
              </w:rPr>
              <w:t>не</w:t>
            </w:r>
            <w:proofErr w:type="spellEnd"/>
            <w:r w:rsidRPr="00D02177">
              <w:rPr>
                <w:sz w:val="24"/>
                <w:szCs w:val="24"/>
              </w:rPr>
              <w:t xml:space="preserve"> </w:t>
            </w:r>
            <w:proofErr w:type="spellStart"/>
            <w:r w:rsidRPr="00D02177">
              <w:rPr>
                <w:sz w:val="24"/>
                <w:szCs w:val="24"/>
              </w:rPr>
              <w:t>маєте</w:t>
            </w:r>
            <w:proofErr w:type="spellEnd"/>
            <w:r w:rsidRPr="00D02177">
              <w:rPr>
                <w:sz w:val="24"/>
                <w:szCs w:val="24"/>
              </w:rPr>
              <w:t xml:space="preserve"> </w:t>
            </w:r>
            <w:proofErr w:type="spellStart"/>
            <w:r w:rsidRPr="00D02177">
              <w:rPr>
                <w:sz w:val="24"/>
                <w:szCs w:val="24"/>
              </w:rPr>
              <w:t>при</w:t>
            </w:r>
            <w:proofErr w:type="spellEnd"/>
            <w:r w:rsidRPr="00D02177">
              <w:rPr>
                <w:sz w:val="24"/>
                <w:szCs w:val="24"/>
              </w:rPr>
              <w:t xml:space="preserve"> </w:t>
            </w:r>
            <w:proofErr w:type="spellStart"/>
            <w:r w:rsidRPr="00D02177">
              <w:rPr>
                <w:sz w:val="24"/>
                <w:szCs w:val="24"/>
              </w:rPr>
              <w:t>собі</w:t>
            </w:r>
            <w:proofErr w:type="spellEnd"/>
            <w:r w:rsidRPr="00D02177">
              <w:rPr>
                <w:sz w:val="24"/>
                <w:szCs w:val="24"/>
              </w:rPr>
              <w:t xml:space="preserve"> </w:t>
            </w:r>
            <w:proofErr w:type="spellStart"/>
            <w:r w:rsidRPr="00D02177">
              <w:rPr>
                <w:sz w:val="24"/>
                <w:szCs w:val="24"/>
              </w:rPr>
              <w:t>підтвердження</w:t>
            </w:r>
            <w:proofErr w:type="spellEnd"/>
            <w:r w:rsidRPr="00D02177">
              <w:rPr>
                <w:sz w:val="24"/>
                <w:szCs w:val="24"/>
              </w:rPr>
              <w:t xml:space="preserve"> </w:t>
            </w:r>
            <w:proofErr w:type="spellStart"/>
            <w:r w:rsidRPr="00D02177">
              <w:rPr>
                <w:sz w:val="24"/>
                <w:szCs w:val="24"/>
              </w:rPr>
              <w:t>вакцинації</w:t>
            </w:r>
            <w:proofErr w:type="spellEnd"/>
            <w:r w:rsidRPr="00D02177">
              <w:rPr>
                <w:sz w:val="24"/>
                <w:szCs w:val="24"/>
              </w:rPr>
              <w:t xml:space="preserve">, </w:t>
            </w:r>
            <w:proofErr w:type="spellStart"/>
            <w:r w:rsidRPr="00D02177">
              <w:rPr>
                <w:sz w:val="24"/>
                <w:szCs w:val="24"/>
              </w:rPr>
              <w:t>обговоріть</w:t>
            </w:r>
            <w:proofErr w:type="spellEnd"/>
            <w:r w:rsidRPr="00D02177">
              <w:rPr>
                <w:sz w:val="24"/>
                <w:szCs w:val="24"/>
              </w:rPr>
              <w:t xml:space="preserve"> з </w:t>
            </w:r>
            <w:proofErr w:type="spellStart"/>
            <w:r w:rsidRPr="00D02177">
              <w:rPr>
                <w:sz w:val="24"/>
                <w:szCs w:val="24"/>
              </w:rPr>
              <w:t>медичним</w:t>
            </w:r>
            <w:proofErr w:type="spellEnd"/>
            <w:r w:rsidRPr="00D02177">
              <w:rPr>
                <w:sz w:val="24"/>
                <w:szCs w:val="24"/>
              </w:rPr>
              <w:t xml:space="preserve"> </w:t>
            </w:r>
            <w:proofErr w:type="spellStart"/>
            <w:r w:rsidRPr="00D02177">
              <w:rPr>
                <w:sz w:val="24"/>
                <w:szCs w:val="24"/>
              </w:rPr>
              <w:t>фахівцем</w:t>
            </w:r>
            <w:proofErr w:type="spellEnd"/>
            <w:r w:rsidRPr="00D02177">
              <w:rPr>
                <w:sz w:val="24"/>
                <w:szCs w:val="24"/>
              </w:rPr>
              <w:t xml:space="preserve">, </w:t>
            </w:r>
            <w:proofErr w:type="spellStart"/>
            <w:r w:rsidRPr="00D02177">
              <w:rPr>
                <w:sz w:val="24"/>
                <w:szCs w:val="24"/>
              </w:rPr>
              <w:t>чи</w:t>
            </w:r>
            <w:proofErr w:type="spellEnd"/>
            <w:r w:rsidRPr="00D02177">
              <w:rPr>
                <w:sz w:val="24"/>
                <w:szCs w:val="24"/>
              </w:rPr>
              <w:t xml:space="preserve"> </w:t>
            </w:r>
            <w:proofErr w:type="spellStart"/>
            <w:r w:rsidRPr="00D02177">
              <w:rPr>
                <w:sz w:val="24"/>
                <w:szCs w:val="24"/>
              </w:rPr>
              <w:t>рекомендується</w:t>
            </w:r>
            <w:proofErr w:type="spellEnd"/>
            <w:r w:rsidRPr="00D02177">
              <w:rPr>
                <w:sz w:val="24"/>
                <w:szCs w:val="24"/>
              </w:rPr>
              <w:t xml:space="preserve"> </w:t>
            </w:r>
            <w:proofErr w:type="spellStart"/>
            <w:r w:rsidRPr="00D02177">
              <w:rPr>
                <w:sz w:val="24"/>
                <w:szCs w:val="24"/>
              </w:rPr>
              <w:t>Вам</w:t>
            </w:r>
            <w:proofErr w:type="spellEnd"/>
            <w:r w:rsidRPr="00D02177">
              <w:rPr>
                <w:sz w:val="24"/>
                <w:szCs w:val="24"/>
              </w:rPr>
              <w:t xml:space="preserve"> </w:t>
            </w:r>
            <w:proofErr w:type="spellStart"/>
            <w:r w:rsidRPr="00D02177">
              <w:rPr>
                <w:sz w:val="24"/>
                <w:szCs w:val="24"/>
              </w:rPr>
              <w:t>повторна</w:t>
            </w:r>
            <w:proofErr w:type="spellEnd"/>
            <w:r w:rsidRPr="00D02177">
              <w:rPr>
                <w:sz w:val="24"/>
                <w:szCs w:val="24"/>
              </w:rPr>
              <w:t xml:space="preserve"> </w:t>
            </w:r>
            <w:proofErr w:type="spellStart"/>
            <w:r w:rsidRPr="00D02177">
              <w:rPr>
                <w:sz w:val="24"/>
                <w:szCs w:val="24"/>
              </w:rPr>
              <w:t>вакцинація</w:t>
            </w:r>
            <w:proofErr w:type="spellEnd"/>
            <w:r w:rsidRPr="00D02177">
              <w:rPr>
                <w:sz w:val="24"/>
                <w:szCs w:val="24"/>
              </w:rPr>
              <w:t xml:space="preserve"> в </w:t>
            </w:r>
            <w:proofErr w:type="spellStart"/>
            <w:r w:rsidRPr="00D02177">
              <w:rPr>
                <w:sz w:val="24"/>
                <w:szCs w:val="24"/>
              </w:rPr>
              <w:t>Канаді</w:t>
            </w:r>
            <w:proofErr w:type="spellEnd"/>
            <w:r w:rsidRPr="00D02177">
              <w:rPr>
                <w:sz w:val="24"/>
                <w:szCs w:val="24"/>
              </w:rPr>
              <w:t xml:space="preserve">. </w:t>
            </w:r>
          </w:p>
          <w:p w14:paraId="216F6874" w14:textId="29EE5458" w:rsidR="0051527C" w:rsidRPr="00D02177" w:rsidRDefault="0051527C" w:rsidP="00A844A6">
            <w:pPr>
              <w:spacing w:line="252" w:lineRule="auto"/>
              <w:rPr>
                <w:rFonts w:eastAsia="Times New Roman"/>
                <w:sz w:val="24"/>
                <w:szCs w:val="24"/>
              </w:rPr>
            </w:pPr>
          </w:p>
          <w:p w14:paraId="6EB34128" w14:textId="72257110" w:rsidR="0051527C" w:rsidRPr="00D02177" w:rsidRDefault="0051527C" w:rsidP="00A844A6">
            <w:pPr>
              <w:spacing w:line="252" w:lineRule="auto"/>
              <w:rPr>
                <w:rFonts w:eastAsia="Times New Roman"/>
                <w:sz w:val="24"/>
                <w:szCs w:val="24"/>
              </w:rPr>
            </w:pPr>
          </w:p>
        </w:tc>
        <w:tc>
          <w:tcPr>
            <w:tcW w:w="4210" w:type="dxa"/>
          </w:tcPr>
          <w:p w14:paraId="5790CF9D" w14:textId="7A9FBC26" w:rsidR="0051527C" w:rsidRPr="00A80E1E" w:rsidRDefault="0051527C" w:rsidP="00A844A6">
            <w:pPr>
              <w:spacing w:line="252" w:lineRule="auto"/>
            </w:pPr>
            <w:r>
              <w:rPr>
                <w:noProof/>
              </w:rPr>
              <w:drawing>
                <wp:inline distT="0" distB="0" distL="0" distR="0" wp14:anchorId="05A3AF67" wp14:editId="58601F5B">
                  <wp:extent cx="2353310" cy="1322705"/>
                  <wp:effectExtent l="0" t="0" r="889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53310" cy="1322705"/>
                          </a:xfrm>
                          <a:prstGeom prst="rect">
                            <a:avLst/>
                          </a:prstGeom>
                          <a:noFill/>
                        </pic:spPr>
                      </pic:pic>
                    </a:graphicData>
                  </a:graphic>
                </wp:inline>
              </w:drawing>
            </w:r>
          </w:p>
        </w:tc>
      </w:tr>
      <w:tr w:rsidR="00D02177" w14:paraId="56F1B3A8" w14:textId="69799A8A" w:rsidTr="00D02177">
        <w:tc>
          <w:tcPr>
            <w:tcW w:w="411" w:type="dxa"/>
          </w:tcPr>
          <w:p w14:paraId="7F132E11" w14:textId="77777777" w:rsidR="0051527C" w:rsidRPr="002D20ED" w:rsidRDefault="0051527C" w:rsidP="00B4522C">
            <w:pPr>
              <w:pStyle w:val="ListParagraph"/>
              <w:numPr>
                <w:ilvl w:val="0"/>
                <w:numId w:val="7"/>
              </w:numPr>
              <w:spacing w:line="252" w:lineRule="auto"/>
              <w:jc w:val="center"/>
              <w:rPr>
                <w:rFonts w:eastAsia="Times New Roman"/>
              </w:rPr>
            </w:pPr>
          </w:p>
        </w:tc>
        <w:tc>
          <w:tcPr>
            <w:tcW w:w="3217" w:type="dxa"/>
          </w:tcPr>
          <w:p w14:paraId="1572D0E9" w14:textId="665FAA3F" w:rsidR="0051527C" w:rsidRPr="00D02177" w:rsidRDefault="0051527C" w:rsidP="00A844A6">
            <w:pPr>
              <w:spacing w:line="252" w:lineRule="auto"/>
              <w:rPr>
                <w:rFonts w:eastAsia="Times New Roman"/>
                <w:sz w:val="24"/>
                <w:szCs w:val="24"/>
              </w:rPr>
            </w:pPr>
            <w:r w:rsidRPr="00D02177">
              <w:rPr>
                <w:rFonts w:eastAsia="Times New Roman"/>
                <w:sz w:val="24"/>
                <w:szCs w:val="24"/>
              </w:rPr>
              <w:t xml:space="preserve">To get vaccinated you do not need a health card, just your identification. </w:t>
            </w:r>
          </w:p>
        </w:tc>
        <w:tc>
          <w:tcPr>
            <w:tcW w:w="3137" w:type="dxa"/>
          </w:tcPr>
          <w:p w14:paraId="70C52A39" w14:textId="008AFE21" w:rsidR="0051527C" w:rsidRPr="00D02177" w:rsidRDefault="0051527C" w:rsidP="00A844A6">
            <w:pPr>
              <w:spacing w:line="252" w:lineRule="auto"/>
              <w:rPr>
                <w:rFonts w:eastAsia="Times New Roman"/>
                <w:sz w:val="24"/>
                <w:szCs w:val="24"/>
              </w:rPr>
            </w:pPr>
            <w:proofErr w:type="spellStart"/>
            <w:r w:rsidRPr="00D02177">
              <w:rPr>
                <w:sz w:val="24"/>
                <w:szCs w:val="24"/>
              </w:rPr>
              <w:t>Для</w:t>
            </w:r>
            <w:proofErr w:type="spellEnd"/>
            <w:r w:rsidRPr="00D02177">
              <w:rPr>
                <w:sz w:val="24"/>
                <w:szCs w:val="24"/>
              </w:rPr>
              <w:t xml:space="preserve"> </w:t>
            </w:r>
            <w:proofErr w:type="spellStart"/>
            <w:r w:rsidRPr="00D02177">
              <w:rPr>
                <w:sz w:val="24"/>
                <w:szCs w:val="24"/>
              </w:rPr>
              <w:t>вакцинації</w:t>
            </w:r>
            <w:proofErr w:type="spellEnd"/>
            <w:r w:rsidRPr="00D02177">
              <w:rPr>
                <w:sz w:val="24"/>
                <w:szCs w:val="24"/>
              </w:rPr>
              <w:t xml:space="preserve"> </w:t>
            </w:r>
            <w:proofErr w:type="spellStart"/>
            <w:r w:rsidRPr="00D02177">
              <w:rPr>
                <w:sz w:val="24"/>
                <w:szCs w:val="24"/>
              </w:rPr>
              <w:t>Вам</w:t>
            </w:r>
            <w:proofErr w:type="spellEnd"/>
            <w:r w:rsidRPr="00D02177">
              <w:rPr>
                <w:sz w:val="24"/>
                <w:szCs w:val="24"/>
              </w:rPr>
              <w:t xml:space="preserve"> </w:t>
            </w:r>
            <w:proofErr w:type="spellStart"/>
            <w:r w:rsidRPr="00D02177">
              <w:rPr>
                <w:sz w:val="24"/>
                <w:szCs w:val="24"/>
              </w:rPr>
              <w:t>не</w:t>
            </w:r>
            <w:proofErr w:type="spellEnd"/>
            <w:r w:rsidRPr="00D02177">
              <w:rPr>
                <w:sz w:val="24"/>
                <w:szCs w:val="24"/>
              </w:rPr>
              <w:t xml:space="preserve"> </w:t>
            </w:r>
            <w:proofErr w:type="spellStart"/>
            <w:r w:rsidRPr="00D02177">
              <w:rPr>
                <w:sz w:val="24"/>
                <w:szCs w:val="24"/>
              </w:rPr>
              <w:t>потрібна</w:t>
            </w:r>
            <w:proofErr w:type="spellEnd"/>
            <w:r w:rsidRPr="00D02177">
              <w:rPr>
                <w:sz w:val="24"/>
                <w:szCs w:val="24"/>
              </w:rPr>
              <w:t xml:space="preserve"> </w:t>
            </w:r>
            <w:proofErr w:type="spellStart"/>
            <w:r w:rsidRPr="00D02177">
              <w:rPr>
                <w:sz w:val="24"/>
                <w:szCs w:val="24"/>
              </w:rPr>
              <w:t>медична</w:t>
            </w:r>
            <w:proofErr w:type="spellEnd"/>
            <w:r w:rsidRPr="00D02177">
              <w:rPr>
                <w:sz w:val="24"/>
                <w:szCs w:val="24"/>
              </w:rPr>
              <w:t xml:space="preserve"> </w:t>
            </w:r>
            <w:proofErr w:type="spellStart"/>
            <w:r w:rsidRPr="00D02177">
              <w:rPr>
                <w:sz w:val="24"/>
                <w:szCs w:val="24"/>
              </w:rPr>
              <w:t>картка</w:t>
            </w:r>
            <w:proofErr w:type="spellEnd"/>
            <w:r w:rsidRPr="00D02177">
              <w:rPr>
                <w:sz w:val="24"/>
                <w:szCs w:val="24"/>
              </w:rPr>
              <w:t xml:space="preserve">, </w:t>
            </w:r>
            <w:proofErr w:type="spellStart"/>
            <w:r w:rsidRPr="00D02177">
              <w:rPr>
                <w:sz w:val="24"/>
                <w:szCs w:val="24"/>
              </w:rPr>
              <w:t>достатньо</w:t>
            </w:r>
            <w:proofErr w:type="spellEnd"/>
            <w:r w:rsidRPr="00D02177">
              <w:rPr>
                <w:sz w:val="24"/>
                <w:szCs w:val="24"/>
              </w:rPr>
              <w:t xml:space="preserve"> </w:t>
            </w:r>
            <w:proofErr w:type="spellStart"/>
            <w:r w:rsidRPr="00D02177">
              <w:rPr>
                <w:sz w:val="24"/>
                <w:szCs w:val="24"/>
              </w:rPr>
              <w:t>Вашого</w:t>
            </w:r>
            <w:proofErr w:type="spellEnd"/>
            <w:r w:rsidRPr="00D02177">
              <w:rPr>
                <w:sz w:val="24"/>
                <w:szCs w:val="24"/>
              </w:rPr>
              <w:t xml:space="preserve"> </w:t>
            </w:r>
            <w:proofErr w:type="spellStart"/>
            <w:r w:rsidRPr="00D02177">
              <w:rPr>
                <w:sz w:val="24"/>
                <w:szCs w:val="24"/>
              </w:rPr>
              <w:t>посвідчення</w:t>
            </w:r>
            <w:proofErr w:type="spellEnd"/>
            <w:r w:rsidRPr="00D02177">
              <w:rPr>
                <w:sz w:val="24"/>
                <w:szCs w:val="24"/>
              </w:rPr>
              <w:t xml:space="preserve"> </w:t>
            </w:r>
            <w:proofErr w:type="spellStart"/>
            <w:r w:rsidRPr="00D02177">
              <w:rPr>
                <w:sz w:val="24"/>
                <w:szCs w:val="24"/>
              </w:rPr>
              <w:t>особи</w:t>
            </w:r>
            <w:proofErr w:type="spellEnd"/>
            <w:r w:rsidRPr="00D02177">
              <w:rPr>
                <w:sz w:val="24"/>
                <w:szCs w:val="24"/>
              </w:rPr>
              <w:t xml:space="preserve">. </w:t>
            </w:r>
          </w:p>
        </w:tc>
        <w:tc>
          <w:tcPr>
            <w:tcW w:w="4210" w:type="dxa"/>
          </w:tcPr>
          <w:p w14:paraId="792A9E89" w14:textId="47701795" w:rsidR="0051527C" w:rsidRPr="00A80E1E" w:rsidRDefault="0051527C" w:rsidP="00A844A6">
            <w:pPr>
              <w:spacing w:line="252" w:lineRule="auto"/>
            </w:pPr>
            <w:r>
              <w:rPr>
                <w:noProof/>
              </w:rPr>
              <w:drawing>
                <wp:inline distT="0" distB="0" distL="0" distR="0" wp14:anchorId="195D0FA4" wp14:editId="75E759E2">
                  <wp:extent cx="2432685" cy="640080"/>
                  <wp:effectExtent l="0" t="0" r="5715"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32685" cy="640080"/>
                          </a:xfrm>
                          <a:prstGeom prst="rect">
                            <a:avLst/>
                          </a:prstGeom>
                          <a:noFill/>
                        </pic:spPr>
                      </pic:pic>
                    </a:graphicData>
                  </a:graphic>
                </wp:inline>
              </w:drawing>
            </w:r>
          </w:p>
        </w:tc>
      </w:tr>
      <w:tr w:rsidR="00D02177" w14:paraId="3823EB2C" w14:textId="7310D804" w:rsidTr="00D02177">
        <w:tc>
          <w:tcPr>
            <w:tcW w:w="411" w:type="dxa"/>
          </w:tcPr>
          <w:p w14:paraId="7D5AEE54" w14:textId="77777777" w:rsidR="0051527C" w:rsidRPr="00A844A6" w:rsidRDefault="0051527C" w:rsidP="00B4522C">
            <w:pPr>
              <w:pStyle w:val="ListParagraph"/>
              <w:numPr>
                <w:ilvl w:val="0"/>
                <w:numId w:val="7"/>
              </w:numPr>
              <w:jc w:val="center"/>
              <w:rPr>
                <w:rFonts w:eastAsia="Times New Roman"/>
              </w:rPr>
            </w:pPr>
          </w:p>
        </w:tc>
        <w:tc>
          <w:tcPr>
            <w:tcW w:w="3217" w:type="dxa"/>
          </w:tcPr>
          <w:p w14:paraId="03395027" w14:textId="1DDB33B2" w:rsidR="0051527C" w:rsidRPr="00D02177" w:rsidRDefault="0051527C" w:rsidP="00A844A6">
            <w:pPr>
              <w:rPr>
                <w:rFonts w:eastAsia="Times New Roman"/>
                <w:sz w:val="24"/>
                <w:szCs w:val="24"/>
              </w:rPr>
            </w:pPr>
            <w:r w:rsidRPr="00D02177">
              <w:rPr>
                <w:rFonts w:eastAsia="Times New Roman"/>
                <w:sz w:val="24"/>
                <w:szCs w:val="24"/>
              </w:rPr>
              <w:t>COVID-19 vaccines are available at community clinics, pharmacies, and some doctor’s offices.</w:t>
            </w:r>
            <w:r w:rsidRPr="00D02177">
              <w:rPr>
                <w:rFonts w:eastAsia="Times New Roman"/>
                <w:color w:val="1F497D"/>
                <w:sz w:val="24"/>
                <w:szCs w:val="24"/>
              </w:rPr>
              <w:t xml:space="preserve"> </w:t>
            </w:r>
          </w:p>
        </w:tc>
        <w:tc>
          <w:tcPr>
            <w:tcW w:w="3137" w:type="dxa"/>
          </w:tcPr>
          <w:p w14:paraId="48C4920D" w14:textId="69A1E22D" w:rsidR="0051527C" w:rsidRPr="00D02177" w:rsidRDefault="0051527C" w:rsidP="00A844A6">
            <w:pPr>
              <w:rPr>
                <w:rFonts w:eastAsia="Times New Roman"/>
                <w:sz w:val="24"/>
                <w:szCs w:val="24"/>
              </w:rPr>
            </w:pPr>
            <w:proofErr w:type="spellStart"/>
            <w:r w:rsidRPr="00D02177">
              <w:rPr>
                <w:sz w:val="24"/>
                <w:szCs w:val="24"/>
              </w:rPr>
              <w:t>Вакцини</w:t>
            </w:r>
            <w:proofErr w:type="spellEnd"/>
            <w:r w:rsidRPr="00D02177">
              <w:rPr>
                <w:sz w:val="24"/>
                <w:szCs w:val="24"/>
              </w:rPr>
              <w:t xml:space="preserve"> </w:t>
            </w:r>
            <w:proofErr w:type="spellStart"/>
            <w:r w:rsidRPr="00D02177">
              <w:rPr>
                <w:sz w:val="24"/>
                <w:szCs w:val="24"/>
              </w:rPr>
              <w:t>проти</w:t>
            </w:r>
            <w:proofErr w:type="spellEnd"/>
            <w:r w:rsidRPr="00D02177">
              <w:rPr>
                <w:sz w:val="24"/>
                <w:szCs w:val="24"/>
              </w:rPr>
              <w:t xml:space="preserve"> COVID-19 </w:t>
            </w:r>
            <w:proofErr w:type="spellStart"/>
            <w:r w:rsidRPr="00D02177">
              <w:rPr>
                <w:sz w:val="24"/>
                <w:szCs w:val="24"/>
              </w:rPr>
              <w:t>можна</w:t>
            </w:r>
            <w:proofErr w:type="spellEnd"/>
            <w:r w:rsidRPr="00D02177">
              <w:rPr>
                <w:sz w:val="24"/>
                <w:szCs w:val="24"/>
              </w:rPr>
              <w:t xml:space="preserve"> </w:t>
            </w:r>
            <w:proofErr w:type="spellStart"/>
            <w:r w:rsidRPr="00D02177">
              <w:rPr>
                <w:sz w:val="24"/>
                <w:szCs w:val="24"/>
              </w:rPr>
              <w:t>отримати</w:t>
            </w:r>
            <w:proofErr w:type="spellEnd"/>
            <w:r w:rsidRPr="00D02177">
              <w:rPr>
                <w:sz w:val="24"/>
                <w:szCs w:val="24"/>
              </w:rPr>
              <w:t xml:space="preserve"> в </w:t>
            </w:r>
            <w:proofErr w:type="spellStart"/>
            <w:r w:rsidRPr="00D02177">
              <w:rPr>
                <w:sz w:val="24"/>
                <w:szCs w:val="24"/>
              </w:rPr>
              <w:t>громадських</w:t>
            </w:r>
            <w:proofErr w:type="spellEnd"/>
            <w:r w:rsidRPr="00D02177">
              <w:rPr>
                <w:sz w:val="24"/>
                <w:szCs w:val="24"/>
              </w:rPr>
              <w:t xml:space="preserve"> </w:t>
            </w:r>
            <w:proofErr w:type="spellStart"/>
            <w:r w:rsidRPr="00D02177">
              <w:rPr>
                <w:sz w:val="24"/>
                <w:szCs w:val="24"/>
              </w:rPr>
              <w:t>клініках</w:t>
            </w:r>
            <w:proofErr w:type="spellEnd"/>
            <w:r w:rsidRPr="00D02177">
              <w:rPr>
                <w:sz w:val="24"/>
                <w:szCs w:val="24"/>
              </w:rPr>
              <w:t xml:space="preserve">, </w:t>
            </w:r>
            <w:proofErr w:type="spellStart"/>
            <w:r w:rsidRPr="00D02177">
              <w:rPr>
                <w:sz w:val="24"/>
                <w:szCs w:val="24"/>
              </w:rPr>
              <w:t>аптеках</w:t>
            </w:r>
            <w:proofErr w:type="spellEnd"/>
            <w:r w:rsidRPr="00D02177">
              <w:rPr>
                <w:sz w:val="24"/>
                <w:szCs w:val="24"/>
              </w:rPr>
              <w:t xml:space="preserve"> </w:t>
            </w:r>
            <w:proofErr w:type="spellStart"/>
            <w:r w:rsidRPr="00D02177">
              <w:rPr>
                <w:sz w:val="24"/>
                <w:szCs w:val="24"/>
              </w:rPr>
              <w:t>та</w:t>
            </w:r>
            <w:proofErr w:type="spellEnd"/>
            <w:r w:rsidRPr="00D02177">
              <w:rPr>
                <w:sz w:val="24"/>
                <w:szCs w:val="24"/>
              </w:rPr>
              <w:t xml:space="preserve"> </w:t>
            </w:r>
            <w:proofErr w:type="spellStart"/>
            <w:r w:rsidRPr="00D02177">
              <w:rPr>
                <w:sz w:val="24"/>
                <w:szCs w:val="24"/>
              </w:rPr>
              <w:t>деяких</w:t>
            </w:r>
            <w:proofErr w:type="spellEnd"/>
            <w:r w:rsidRPr="00D02177">
              <w:rPr>
                <w:sz w:val="24"/>
                <w:szCs w:val="24"/>
              </w:rPr>
              <w:t xml:space="preserve"> </w:t>
            </w:r>
            <w:proofErr w:type="spellStart"/>
            <w:r w:rsidRPr="00D02177">
              <w:rPr>
                <w:sz w:val="24"/>
                <w:szCs w:val="24"/>
              </w:rPr>
              <w:t>кабінетах</w:t>
            </w:r>
            <w:proofErr w:type="spellEnd"/>
            <w:r w:rsidRPr="00D02177">
              <w:rPr>
                <w:sz w:val="24"/>
                <w:szCs w:val="24"/>
              </w:rPr>
              <w:t xml:space="preserve"> </w:t>
            </w:r>
            <w:proofErr w:type="spellStart"/>
            <w:r w:rsidRPr="00D02177">
              <w:rPr>
                <w:sz w:val="24"/>
                <w:szCs w:val="24"/>
              </w:rPr>
              <w:t>лікарів</w:t>
            </w:r>
            <w:proofErr w:type="spellEnd"/>
            <w:r w:rsidRPr="00D02177">
              <w:rPr>
                <w:sz w:val="24"/>
                <w:szCs w:val="24"/>
              </w:rPr>
              <w:t>.</w:t>
            </w:r>
            <w:r w:rsidRPr="00D02177">
              <w:rPr>
                <w:color w:val="1F497D"/>
                <w:sz w:val="24"/>
                <w:szCs w:val="24"/>
              </w:rPr>
              <w:t xml:space="preserve"> </w:t>
            </w:r>
          </w:p>
        </w:tc>
        <w:tc>
          <w:tcPr>
            <w:tcW w:w="4210" w:type="dxa"/>
          </w:tcPr>
          <w:p w14:paraId="683C012B" w14:textId="4B3C285D" w:rsidR="0051527C" w:rsidRPr="00A80E1E" w:rsidRDefault="0051527C" w:rsidP="00A844A6">
            <w:r>
              <w:rPr>
                <w:noProof/>
              </w:rPr>
              <w:drawing>
                <wp:inline distT="0" distB="0" distL="0" distR="0" wp14:anchorId="2FF48F2C" wp14:editId="43AFD2F0">
                  <wp:extent cx="2517775" cy="85979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17775" cy="859790"/>
                          </a:xfrm>
                          <a:prstGeom prst="rect">
                            <a:avLst/>
                          </a:prstGeom>
                          <a:noFill/>
                        </pic:spPr>
                      </pic:pic>
                    </a:graphicData>
                  </a:graphic>
                </wp:inline>
              </w:drawing>
            </w:r>
          </w:p>
        </w:tc>
      </w:tr>
      <w:tr w:rsidR="00D02177" w14:paraId="4EAF3961" w14:textId="6105C83A" w:rsidTr="00D02177">
        <w:tc>
          <w:tcPr>
            <w:tcW w:w="411" w:type="dxa"/>
          </w:tcPr>
          <w:p w14:paraId="611D51CB" w14:textId="77777777" w:rsidR="0051527C" w:rsidRDefault="0051527C" w:rsidP="00B4522C">
            <w:pPr>
              <w:pStyle w:val="ListParagraph"/>
              <w:numPr>
                <w:ilvl w:val="0"/>
                <w:numId w:val="7"/>
              </w:numPr>
              <w:spacing w:line="252" w:lineRule="auto"/>
              <w:jc w:val="center"/>
              <w:rPr>
                <w:rFonts w:eastAsia="Times New Roman"/>
              </w:rPr>
            </w:pPr>
          </w:p>
        </w:tc>
        <w:tc>
          <w:tcPr>
            <w:tcW w:w="3217" w:type="dxa"/>
          </w:tcPr>
          <w:p w14:paraId="60D0B403" w14:textId="24761556" w:rsidR="0051527C" w:rsidRPr="00D02177" w:rsidRDefault="0051527C" w:rsidP="00A844A6">
            <w:pPr>
              <w:spacing w:line="252" w:lineRule="auto"/>
              <w:rPr>
                <w:rFonts w:eastAsia="Times New Roman"/>
                <w:sz w:val="24"/>
                <w:szCs w:val="24"/>
              </w:rPr>
            </w:pPr>
            <w:r w:rsidRPr="00D02177">
              <w:rPr>
                <w:rFonts w:eastAsia="Times New Roman"/>
                <w:sz w:val="24"/>
                <w:szCs w:val="24"/>
              </w:rPr>
              <w:t xml:space="preserve">Translation support is available at community </w:t>
            </w:r>
            <w:proofErr w:type="gramStart"/>
            <w:r w:rsidRPr="00D02177">
              <w:rPr>
                <w:rFonts w:eastAsia="Times New Roman"/>
                <w:sz w:val="24"/>
                <w:szCs w:val="24"/>
              </w:rPr>
              <w:t>clinics,</w:t>
            </w:r>
            <w:proofErr w:type="gramEnd"/>
            <w:r w:rsidRPr="00D02177">
              <w:rPr>
                <w:rFonts w:eastAsia="Times New Roman"/>
                <w:sz w:val="24"/>
                <w:szCs w:val="24"/>
              </w:rPr>
              <w:t xml:space="preserve"> however you are welcome to bring a support person to assist with translation if you prefer.</w:t>
            </w:r>
          </w:p>
        </w:tc>
        <w:tc>
          <w:tcPr>
            <w:tcW w:w="3137" w:type="dxa"/>
          </w:tcPr>
          <w:p w14:paraId="4196BBCB" w14:textId="1C8183D7" w:rsidR="0051527C" w:rsidRPr="00D02177" w:rsidRDefault="0051527C" w:rsidP="00A844A6">
            <w:pPr>
              <w:spacing w:line="252" w:lineRule="auto"/>
              <w:rPr>
                <w:rFonts w:eastAsia="Times New Roman"/>
                <w:sz w:val="24"/>
                <w:szCs w:val="24"/>
              </w:rPr>
            </w:pPr>
            <w:r w:rsidRPr="00D02177">
              <w:rPr>
                <w:sz w:val="24"/>
                <w:szCs w:val="24"/>
              </w:rPr>
              <w:t xml:space="preserve">В </w:t>
            </w:r>
            <w:proofErr w:type="spellStart"/>
            <w:r w:rsidRPr="00D02177">
              <w:rPr>
                <w:sz w:val="24"/>
                <w:szCs w:val="24"/>
              </w:rPr>
              <w:t>громадських</w:t>
            </w:r>
            <w:proofErr w:type="spellEnd"/>
            <w:r w:rsidRPr="00D02177">
              <w:rPr>
                <w:sz w:val="24"/>
                <w:szCs w:val="24"/>
              </w:rPr>
              <w:t xml:space="preserve"> </w:t>
            </w:r>
            <w:proofErr w:type="spellStart"/>
            <w:r w:rsidRPr="00D02177">
              <w:rPr>
                <w:sz w:val="24"/>
                <w:szCs w:val="24"/>
              </w:rPr>
              <w:t>клініках</w:t>
            </w:r>
            <w:proofErr w:type="spellEnd"/>
            <w:r w:rsidRPr="00D02177">
              <w:rPr>
                <w:sz w:val="24"/>
                <w:szCs w:val="24"/>
              </w:rPr>
              <w:t xml:space="preserve"> </w:t>
            </w:r>
            <w:proofErr w:type="spellStart"/>
            <w:r w:rsidRPr="00D02177">
              <w:rPr>
                <w:sz w:val="24"/>
                <w:szCs w:val="24"/>
              </w:rPr>
              <w:t>надаються</w:t>
            </w:r>
            <w:proofErr w:type="spellEnd"/>
            <w:r w:rsidRPr="00D02177">
              <w:rPr>
                <w:sz w:val="24"/>
                <w:szCs w:val="24"/>
              </w:rPr>
              <w:t xml:space="preserve"> </w:t>
            </w:r>
            <w:proofErr w:type="spellStart"/>
            <w:r w:rsidRPr="00D02177">
              <w:rPr>
                <w:sz w:val="24"/>
                <w:szCs w:val="24"/>
              </w:rPr>
              <w:t>послуги</w:t>
            </w:r>
            <w:proofErr w:type="spellEnd"/>
            <w:r w:rsidRPr="00D02177">
              <w:rPr>
                <w:sz w:val="24"/>
                <w:szCs w:val="24"/>
              </w:rPr>
              <w:t xml:space="preserve"> </w:t>
            </w:r>
            <w:proofErr w:type="spellStart"/>
            <w:r w:rsidRPr="00D02177">
              <w:rPr>
                <w:sz w:val="24"/>
                <w:szCs w:val="24"/>
              </w:rPr>
              <w:t>перекладача</w:t>
            </w:r>
            <w:proofErr w:type="spellEnd"/>
            <w:r w:rsidRPr="00D02177">
              <w:rPr>
                <w:sz w:val="24"/>
                <w:szCs w:val="24"/>
              </w:rPr>
              <w:t xml:space="preserve">, </w:t>
            </w:r>
            <w:proofErr w:type="spellStart"/>
            <w:r w:rsidRPr="00D02177">
              <w:rPr>
                <w:sz w:val="24"/>
                <w:szCs w:val="24"/>
              </w:rPr>
              <w:t>але</w:t>
            </w:r>
            <w:proofErr w:type="spellEnd"/>
            <w:r w:rsidRPr="00D02177">
              <w:rPr>
                <w:sz w:val="24"/>
                <w:szCs w:val="24"/>
              </w:rPr>
              <w:t xml:space="preserve"> </w:t>
            </w:r>
            <w:proofErr w:type="spellStart"/>
            <w:r w:rsidRPr="00D02177">
              <w:rPr>
                <w:sz w:val="24"/>
                <w:szCs w:val="24"/>
              </w:rPr>
              <w:t>якщо</w:t>
            </w:r>
            <w:proofErr w:type="spellEnd"/>
            <w:r w:rsidRPr="00D02177">
              <w:rPr>
                <w:sz w:val="24"/>
                <w:szCs w:val="24"/>
              </w:rPr>
              <w:t xml:space="preserve"> </w:t>
            </w:r>
            <w:proofErr w:type="spellStart"/>
            <w:r w:rsidRPr="00D02177">
              <w:rPr>
                <w:sz w:val="24"/>
                <w:szCs w:val="24"/>
              </w:rPr>
              <w:t>Ви</w:t>
            </w:r>
            <w:proofErr w:type="spellEnd"/>
            <w:r w:rsidRPr="00D02177">
              <w:rPr>
                <w:sz w:val="24"/>
                <w:szCs w:val="24"/>
              </w:rPr>
              <w:t xml:space="preserve"> </w:t>
            </w:r>
            <w:proofErr w:type="spellStart"/>
            <w:r w:rsidRPr="00D02177">
              <w:rPr>
                <w:sz w:val="24"/>
                <w:szCs w:val="24"/>
              </w:rPr>
              <w:t>вважаєте</w:t>
            </w:r>
            <w:proofErr w:type="spellEnd"/>
            <w:r w:rsidRPr="00D02177">
              <w:rPr>
                <w:sz w:val="24"/>
                <w:szCs w:val="24"/>
              </w:rPr>
              <w:t xml:space="preserve"> </w:t>
            </w:r>
            <w:proofErr w:type="spellStart"/>
            <w:r w:rsidRPr="00D02177">
              <w:rPr>
                <w:sz w:val="24"/>
                <w:szCs w:val="24"/>
              </w:rPr>
              <w:t>за</w:t>
            </w:r>
            <w:proofErr w:type="spellEnd"/>
            <w:r w:rsidRPr="00D02177">
              <w:rPr>
                <w:sz w:val="24"/>
                <w:szCs w:val="24"/>
              </w:rPr>
              <w:t xml:space="preserve"> </w:t>
            </w:r>
            <w:proofErr w:type="spellStart"/>
            <w:r w:rsidRPr="00D02177">
              <w:rPr>
                <w:sz w:val="24"/>
                <w:szCs w:val="24"/>
              </w:rPr>
              <w:t>краще</w:t>
            </w:r>
            <w:proofErr w:type="spellEnd"/>
            <w:r w:rsidRPr="00D02177">
              <w:rPr>
                <w:sz w:val="24"/>
                <w:szCs w:val="24"/>
              </w:rPr>
              <w:t xml:space="preserve">, </w:t>
            </w:r>
            <w:proofErr w:type="spellStart"/>
            <w:r w:rsidRPr="00D02177">
              <w:rPr>
                <w:sz w:val="24"/>
                <w:szCs w:val="24"/>
              </w:rPr>
              <w:t>можете</w:t>
            </w:r>
            <w:proofErr w:type="spellEnd"/>
            <w:r w:rsidRPr="00D02177">
              <w:rPr>
                <w:sz w:val="24"/>
                <w:szCs w:val="24"/>
              </w:rPr>
              <w:t xml:space="preserve"> </w:t>
            </w:r>
            <w:proofErr w:type="spellStart"/>
            <w:r w:rsidRPr="00D02177">
              <w:rPr>
                <w:sz w:val="24"/>
                <w:szCs w:val="24"/>
              </w:rPr>
              <w:t>взяти</w:t>
            </w:r>
            <w:proofErr w:type="spellEnd"/>
            <w:r w:rsidRPr="00D02177">
              <w:rPr>
                <w:sz w:val="24"/>
                <w:szCs w:val="24"/>
              </w:rPr>
              <w:t xml:space="preserve"> з </w:t>
            </w:r>
            <w:proofErr w:type="spellStart"/>
            <w:r w:rsidRPr="00D02177">
              <w:rPr>
                <w:sz w:val="24"/>
                <w:szCs w:val="24"/>
              </w:rPr>
              <w:t>собою</w:t>
            </w:r>
            <w:proofErr w:type="spellEnd"/>
            <w:r w:rsidRPr="00D02177">
              <w:rPr>
                <w:sz w:val="24"/>
                <w:szCs w:val="24"/>
              </w:rPr>
              <w:t xml:space="preserve"> </w:t>
            </w:r>
            <w:proofErr w:type="spellStart"/>
            <w:r w:rsidRPr="00D02177">
              <w:rPr>
                <w:sz w:val="24"/>
                <w:szCs w:val="24"/>
              </w:rPr>
              <w:t>помічника</w:t>
            </w:r>
            <w:proofErr w:type="spellEnd"/>
            <w:r w:rsidRPr="00D02177">
              <w:rPr>
                <w:sz w:val="24"/>
                <w:szCs w:val="24"/>
              </w:rPr>
              <w:t xml:space="preserve">, </w:t>
            </w:r>
            <w:proofErr w:type="spellStart"/>
            <w:r w:rsidRPr="00D02177">
              <w:rPr>
                <w:sz w:val="24"/>
                <w:szCs w:val="24"/>
              </w:rPr>
              <w:t>який</w:t>
            </w:r>
            <w:proofErr w:type="spellEnd"/>
            <w:r w:rsidRPr="00D02177">
              <w:rPr>
                <w:sz w:val="24"/>
                <w:szCs w:val="24"/>
              </w:rPr>
              <w:t xml:space="preserve"> </w:t>
            </w:r>
            <w:proofErr w:type="spellStart"/>
            <w:r w:rsidRPr="00D02177">
              <w:rPr>
                <w:sz w:val="24"/>
                <w:szCs w:val="24"/>
              </w:rPr>
              <w:t>допоможе</w:t>
            </w:r>
            <w:proofErr w:type="spellEnd"/>
            <w:r w:rsidRPr="00D02177">
              <w:rPr>
                <w:sz w:val="24"/>
                <w:szCs w:val="24"/>
              </w:rPr>
              <w:t xml:space="preserve"> з </w:t>
            </w:r>
            <w:proofErr w:type="spellStart"/>
            <w:r w:rsidRPr="00D02177">
              <w:rPr>
                <w:sz w:val="24"/>
                <w:szCs w:val="24"/>
              </w:rPr>
              <w:t>перекладом</w:t>
            </w:r>
            <w:proofErr w:type="spellEnd"/>
            <w:r w:rsidRPr="00D02177">
              <w:rPr>
                <w:sz w:val="24"/>
                <w:szCs w:val="24"/>
              </w:rPr>
              <w:t>.</w:t>
            </w:r>
          </w:p>
        </w:tc>
        <w:tc>
          <w:tcPr>
            <w:tcW w:w="4210" w:type="dxa"/>
          </w:tcPr>
          <w:p w14:paraId="35DF51B5" w14:textId="5F60356F" w:rsidR="0051527C" w:rsidRPr="00A80E1E" w:rsidRDefault="0051527C" w:rsidP="00A844A6">
            <w:pPr>
              <w:spacing w:line="252" w:lineRule="auto"/>
            </w:pPr>
            <w:r>
              <w:rPr>
                <w:noProof/>
              </w:rPr>
              <w:drawing>
                <wp:inline distT="0" distB="0" distL="0" distR="0" wp14:anchorId="1DECA56A" wp14:editId="3FE8C1D1">
                  <wp:extent cx="2536190" cy="11525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36190" cy="1152525"/>
                          </a:xfrm>
                          <a:prstGeom prst="rect">
                            <a:avLst/>
                          </a:prstGeom>
                          <a:noFill/>
                        </pic:spPr>
                      </pic:pic>
                    </a:graphicData>
                  </a:graphic>
                </wp:inline>
              </w:drawing>
            </w:r>
          </w:p>
        </w:tc>
      </w:tr>
      <w:tr w:rsidR="00D02177" w14:paraId="610BB4C9" w14:textId="534E512A" w:rsidTr="00D02177">
        <w:tc>
          <w:tcPr>
            <w:tcW w:w="411" w:type="dxa"/>
          </w:tcPr>
          <w:p w14:paraId="39E8164B" w14:textId="77777777" w:rsidR="0051527C" w:rsidRDefault="0051527C" w:rsidP="00B4522C">
            <w:pPr>
              <w:pStyle w:val="ListParagraph"/>
              <w:numPr>
                <w:ilvl w:val="0"/>
                <w:numId w:val="7"/>
              </w:numPr>
              <w:contextualSpacing w:val="0"/>
              <w:jc w:val="center"/>
              <w:rPr>
                <w:rFonts w:eastAsia="Times New Roman"/>
              </w:rPr>
            </w:pPr>
          </w:p>
        </w:tc>
        <w:tc>
          <w:tcPr>
            <w:tcW w:w="3217" w:type="dxa"/>
          </w:tcPr>
          <w:p w14:paraId="062209F1" w14:textId="3CD7B283" w:rsidR="0051527C" w:rsidRPr="00D02177" w:rsidRDefault="0051527C" w:rsidP="00A844A6">
            <w:pPr>
              <w:rPr>
                <w:rFonts w:eastAsia="Times New Roman"/>
                <w:sz w:val="24"/>
                <w:szCs w:val="24"/>
              </w:rPr>
            </w:pPr>
            <w:r w:rsidRPr="00D02177">
              <w:rPr>
                <w:rFonts w:eastAsia="Times New Roman"/>
                <w:sz w:val="24"/>
                <w:szCs w:val="24"/>
              </w:rPr>
              <w:t>Free transportation to get vaccinated is available.</w:t>
            </w:r>
          </w:p>
        </w:tc>
        <w:tc>
          <w:tcPr>
            <w:tcW w:w="3137" w:type="dxa"/>
          </w:tcPr>
          <w:p w14:paraId="62E407CA" w14:textId="23C064D6" w:rsidR="0051527C" w:rsidRPr="00D02177" w:rsidRDefault="0051527C" w:rsidP="00A844A6">
            <w:pPr>
              <w:rPr>
                <w:rFonts w:eastAsia="Times New Roman"/>
                <w:sz w:val="24"/>
                <w:szCs w:val="24"/>
              </w:rPr>
            </w:pPr>
            <w:proofErr w:type="spellStart"/>
            <w:r w:rsidRPr="00D02177">
              <w:rPr>
                <w:sz w:val="24"/>
                <w:szCs w:val="24"/>
              </w:rPr>
              <w:t>Для</w:t>
            </w:r>
            <w:proofErr w:type="spellEnd"/>
            <w:r w:rsidRPr="00D02177">
              <w:rPr>
                <w:sz w:val="24"/>
                <w:szCs w:val="24"/>
              </w:rPr>
              <w:t xml:space="preserve"> </w:t>
            </w:r>
            <w:proofErr w:type="spellStart"/>
            <w:r w:rsidRPr="00D02177">
              <w:rPr>
                <w:sz w:val="24"/>
                <w:szCs w:val="24"/>
              </w:rPr>
              <w:t>вакцинації</w:t>
            </w:r>
            <w:proofErr w:type="spellEnd"/>
            <w:r w:rsidRPr="00D02177">
              <w:rPr>
                <w:sz w:val="24"/>
                <w:szCs w:val="24"/>
              </w:rPr>
              <w:t xml:space="preserve"> </w:t>
            </w:r>
            <w:proofErr w:type="spellStart"/>
            <w:r w:rsidRPr="00D02177">
              <w:rPr>
                <w:sz w:val="24"/>
                <w:szCs w:val="24"/>
              </w:rPr>
              <w:t>надається</w:t>
            </w:r>
            <w:proofErr w:type="spellEnd"/>
            <w:r w:rsidRPr="00D02177">
              <w:rPr>
                <w:sz w:val="24"/>
                <w:szCs w:val="24"/>
              </w:rPr>
              <w:t xml:space="preserve"> </w:t>
            </w:r>
            <w:proofErr w:type="spellStart"/>
            <w:r w:rsidRPr="00D02177">
              <w:rPr>
                <w:sz w:val="24"/>
                <w:szCs w:val="24"/>
              </w:rPr>
              <w:t>безкоштовний</w:t>
            </w:r>
            <w:proofErr w:type="spellEnd"/>
            <w:r w:rsidRPr="00D02177">
              <w:rPr>
                <w:sz w:val="24"/>
                <w:szCs w:val="24"/>
              </w:rPr>
              <w:t xml:space="preserve"> </w:t>
            </w:r>
            <w:proofErr w:type="spellStart"/>
            <w:r w:rsidRPr="00D02177">
              <w:rPr>
                <w:sz w:val="24"/>
                <w:szCs w:val="24"/>
              </w:rPr>
              <w:t>транспорт</w:t>
            </w:r>
            <w:proofErr w:type="spellEnd"/>
            <w:r w:rsidRPr="00D02177">
              <w:rPr>
                <w:sz w:val="24"/>
                <w:szCs w:val="24"/>
              </w:rPr>
              <w:t>.</w:t>
            </w:r>
          </w:p>
        </w:tc>
        <w:tc>
          <w:tcPr>
            <w:tcW w:w="4210" w:type="dxa"/>
          </w:tcPr>
          <w:p w14:paraId="7E8C8BE0" w14:textId="1F27E219" w:rsidR="0051527C" w:rsidRPr="00A80E1E" w:rsidRDefault="0051527C" w:rsidP="00A844A6">
            <w:r>
              <w:rPr>
                <w:noProof/>
              </w:rPr>
              <w:drawing>
                <wp:inline distT="0" distB="0" distL="0" distR="0" wp14:anchorId="50948544" wp14:editId="369577F6">
                  <wp:extent cx="2066925" cy="475615"/>
                  <wp:effectExtent l="0" t="0" r="9525"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66925" cy="475615"/>
                          </a:xfrm>
                          <a:prstGeom prst="rect">
                            <a:avLst/>
                          </a:prstGeom>
                          <a:noFill/>
                        </pic:spPr>
                      </pic:pic>
                    </a:graphicData>
                  </a:graphic>
                </wp:inline>
              </w:drawing>
            </w:r>
          </w:p>
        </w:tc>
      </w:tr>
      <w:tr w:rsidR="00D02177" w14:paraId="24FCD119" w14:textId="70DF057C" w:rsidTr="00D02177">
        <w:tc>
          <w:tcPr>
            <w:tcW w:w="411" w:type="dxa"/>
          </w:tcPr>
          <w:p w14:paraId="403E9854" w14:textId="77777777" w:rsidR="0051527C" w:rsidRDefault="0051527C" w:rsidP="00287845">
            <w:pPr>
              <w:pStyle w:val="ListParagraph"/>
              <w:numPr>
                <w:ilvl w:val="0"/>
                <w:numId w:val="7"/>
              </w:numPr>
              <w:contextualSpacing w:val="0"/>
              <w:rPr>
                <w:rFonts w:eastAsia="Times New Roman"/>
              </w:rPr>
            </w:pPr>
          </w:p>
        </w:tc>
        <w:tc>
          <w:tcPr>
            <w:tcW w:w="3217" w:type="dxa"/>
          </w:tcPr>
          <w:p w14:paraId="5F44934B" w14:textId="17AC18C2" w:rsidR="0051527C" w:rsidRPr="00D02177" w:rsidRDefault="0051527C" w:rsidP="00A844A6">
            <w:pPr>
              <w:rPr>
                <w:rFonts w:eastAsia="Times New Roman"/>
                <w:sz w:val="24"/>
                <w:szCs w:val="24"/>
              </w:rPr>
            </w:pPr>
            <w:r w:rsidRPr="00D02177">
              <w:rPr>
                <w:rFonts w:eastAsia="Times New Roman"/>
                <w:sz w:val="24"/>
                <w:szCs w:val="24"/>
              </w:rPr>
              <w:t>Get reliable information about vaccines from sources like Health Canada or the Government of Ontario.</w:t>
            </w:r>
          </w:p>
        </w:tc>
        <w:tc>
          <w:tcPr>
            <w:tcW w:w="3137" w:type="dxa"/>
          </w:tcPr>
          <w:p w14:paraId="64D39B61" w14:textId="170F9A25" w:rsidR="0051527C" w:rsidRPr="00D02177" w:rsidRDefault="0051527C" w:rsidP="00287845">
            <w:pPr>
              <w:rPr>
                <w:rFonts w:eastAsia="Times New Roman"/>
                <w:sz w:val="24"/>
                <w:szCs w:val="24"/>
              </w:rPr>
            </w:pPr>
            <w:proofErr w:type="spellStart"/>
            <w:r w:rsidRPr="00D02177">
              <w:rPr>
                <w:sz w:val="24"/>
                <w:szCs w:val="24"/>
              </w:rPr>
              <w:t>Отримайте</w:t>
            </w:r>
            <w:proofErr w:type="spellEnd"/>
            <w:r w:rsidRPr="00D02177">
              <w:rPr>
                <w:sz w:val="24"/>
                <w:szCs w:val="24"/>
              </w:rPr>
              <w:t xml:space="preserve"> </w:t>
            </w:r>
            <w:proofErr w:type="spellStart"/>
            <w:r w:rsidRPr="00D02177">
              <w:rPr>
                <w:sz w:val="24"/>
                <w:szCs w:val="24"/>
              </w:rPr>
              <w:t>достовірну</w:t>
            </w:r>
            <w:proofErr w:type="spellEnd"/>
            <w:r w:rsidRPr="00D02177">
              <w:rPr>
                <w:sz w:val="24"/>
                <w:szCs w:val="24"/>
              </w:rPr>
              <w:t xml:space="preserve"> </w:t>
            </w:r>
            <w:proofErr w:type="spellStart"/>
            <w:r w:rsidRPr="00D02177">
              <w:rPr>
                <w:sz w:val="24"/>
                <w:szCs w:val="24"/>
              </w:rPr>
              <w:t>інформацію</w:t>
            </w:r>
            <w:proofErr w:type="spellEnd"/>
            <w:r w:rsidRPr="00D02177">
              <w:rPr>
                <w:sz w:val="24"/>
                <w:szCs w:val="24"/>
              </w:rPr>
              <w:t xml:space="preserve"> </w:t>
            </w:r>
            <w:proofErr w:type="spellStart"/>
            <w:r w:rsidRPr="00D02177">
              <w:rPr>
                <w:sz w:val="24"/>
                <w:szCs w:val="24"/>
              </w:rPr>
              <w:t>про</w:t>
            </w:r>
            <w:proofErr w:type="spellEnd"/>
            <w:r w:rsidRPr="00D02177">
              <w:rPr>
                <w:sz w:val="24"/>
                <w:szCs w:val="24"/>
              </w:rPr>
              <w:t xml:space="preserve"> </w:t>
            </w:r>
            <w:proofErr w:type="spellStart"/>
            <w:r w:rsidRPr="00D02177">
              <w:rPr>
                <w:sz w:val="24"/>
                <w:szCs w:val="24"/>
              </w:rPr>
              <w:t>вакцини</w:t>
            </w:r>
            <w:proofErr w:type="spellEnd"/>
            <w:r w:rsidRPr="00D02177">
              <w:rPr>
                <w:sz w:val="24"/>
                <w:szCs w:val="24"/>
              </w:rPr>
              <w:t xml:space="preserve"> з </w:t>
            </w:r>
            <w:proofErr w:type="spellStart"/>
            <w:r w:rsidRPr="00D02177">
              <w:rPr>
                <w:sz w:val="24"/>
                <w:szCs w:val="24"/>
              </w:rPr>
              <w:t>таких</w:t>
            </w:r>
            <w:proofErr w:type="spellEnd"/>
            <w:r w:rsidRPr="00D02177">
              <w:rPr>
                <w:sz w:val="24"/>
                <w:szCs w:val="24"/>
              </w:rPr>
              <w:t xml:space="preserve"> </w:t>
            </w:r>
            <w:proofErr w:type="spellStart"/>
            <w:r w:rsidRPr="00D02177">
              <w:rPr>
                <w:sz w:val="24"/>
                <w:szCs w:val="24"/>
              </w:rPr>
              <w:t>джерел</w:t>
            </w:r>
            <w:proofErr w:type="spellEnd"/>
            <w:r w:rsidRPr="00D02177">
              <w:rPr>
                <w:sz w:val="24"/>
                <w:szCs w:val="24"/>
              </w:rPr>
              <w:t xml:space="preserve">, </w:t>
            </w:r>
            <w:proofErr w:type="spellStart"/>
            <w:r w:rsidRPr="00D02177">
              <w:rPr>
                <w:sz w:val="24"/>
                <w:szCs w:val="24"/>
              </w:rPr>
              <w:t>як</w:t>
            </w:r>
            <w:proofErr w:type="spellEnd"/>
            <w:r w:rsidRPr="00D02177">
              <w:rPr>
                <w:sz w:val="24"/>
                <w:szCs w:val="24"/>
              </w:rPr>
              <w:t xml:space="preserve"> </w:t>
            </w:r>
            <w:proofErr w:type="spellStart"/>
            <w:r w:rsidRPr="00D02177">
              <w:rPr>
                <w:sz w:val="24"/>
                <w:szCs w:val="24"/>
              </w:rPr>
              <w:t>Міністерство</w:t>
            </w:r>
            <w:proofErr w:type="spellEnd"/>
            <w:r w:rsidRPr="00D02177">
              <w:rPr>
                <w:sz w:val="24"/>
                <w:szCs w:val="24"/>
              </w:rPr>
              <w:t xml:space="preserve"> </w:t>
            </w:r>
            <w:proofErr w:type="spellStart"/>
            <w:r w:rsidRPr="00D02177">
              <w:rPr>
                <w:sz w:val="24"/>
                <w:szCs w:val="24"/>
              </w:rPr>
              <w:t>охорони</w:t>
            </w:r>
            <w:proofErr w:type="spellEnd"/>
            <w:r w:rsidRPr="00D02177">
              <w:rPr>
                <w:sz w:val="24"/>
                <w:szCs w:val="24"/>
              </w:rPr>
              <w:t xml:space="preserve"> </w:t>
            </w:r>
            <w:proofErr w:type="spellStart"/>
            <w:r w:rsidRPr="00D02177">
              <w:rPr>
                <w:sz w:val="24"/>
                <w:szCs w:val="24"/>
              </w:rPr>
              <w:t>здоров'я</w:t>
            </w:r>
            <w:proofErr w:type="spellEnd"/>
            <w:r w:rsidRPr="00D02177">
              <w:rPr>
                <w:sz w:val="24"/>
                <w:szCs w:val="24"/>
              </w:rPr>
              <w:t xml:space="preserve"> </w:t>
            </w:r>
            <w:proofErr w:type="spellStart"/>
            <w:r w:rsidRPr="00D02177">
              <w:rPr>
                <w:sz w:val="24"/>
                <w:szCs w:val="24"/>
              </w:rPr>
              <w:t>Канади</w:t>
            </w:r>
            <w:proofErr w:type="spellEnd"/>
            <w:r w:rsidRPr="00D02177">
              <w:rPr>
                <w:sz w:val="24"/>
                <w:szCs w:val="24"/>
              </w:rPr>
              <w:t xml:space="preserve"> (Health Canada) </w:t>
            </w:r>
            <w:proofErr w:type="spellStart"/>
            <w:r w:rsidRPr="00D02177">
              <w:rPr>
                <w:sz w:val="24"/>
                <w:szCs w:val="24"/>
              </w:rPr>
              <w:t>або</w:t>
            </w:r>
            <w:proofErr w:type="spellEnd"/>
            <w:r w:rsidRPr="00D02177">
              <w:rPr>
                <w:sz w:val="24"/>
                <w:szCs w:val="24"/>
              </w:rPr>
              <w:t xml:space="preserve"> </w:t>
            </w:r>
            <w:proofErr w:type="spellStart"/>
            <w:r w:rsidRPr="00D02177">
              <w:rPr>
                <w:sz w:val="24"/>
                <w:szCs w:val="24"/>
              </w:rPr>
              <w:t>уряд</w:t>
            </w:r>
            <w:proofErr w:type="spellEnd"/>
            <w:r w:rsidRPr="00D02177">
              <w:rPr>
                <w:sz w:val="24"/>
                <w:szCs w:val="24"/>
              </w:rPr>
              <w:t xml:space="preserve"> </w:t>
            </w:r>
            <w:proofErr w:type="spellStart"/>
            <w:r w:rsidRPr="00D02177">
              <w:rPr>
                <w:sz w:val="24"/>
                <w:szCs w:val="24"/>
              </w:rPr>
              <w:t>провінції</w:t>
            </w:r>
            <w:proofErr w:type="spellEnd"/>
            <w:r w:rsidRPr="00D02177">
              <w:rPr>
                <w:sz w:val="24"/>
                <w:szCs w:val="24"/>
              </w:rPr>
              <w:t xml:space="preserve"> </w:t>
            </w:r>
            <w:proofErr w:type="spellStart"/>
            <w:r w:rsidRPr="00D02177">
              <w:rPr>
                <w:sz w:val="24"/>
                <w:szCs w:val="24"/>
              </w:rPr>
              <w:t>Онтаріо</w:t>
            </w:r>
            <w:proofErr w:type="spellEnd"/>
            <w:r w:rsidRPr="00D02177">
              <w:rPr>
                <w:sz w:val="24"/>
                <w:szCs w:val="24"/>
              </w:rPr>
              <w:t xml:space="preserve"> (Government of Ontario).</w:t>
            </w:r>
          </w:p>
        </w:tc>
        <w:tc>
          <w:tcPr>
            <w:tcW w:w="4210" w:type="dxa"/>
          </w:tcPr>
          <w:p w14:paraId="36E262A7" w14:textId="4B312896" w:rsidR="0051527C" w:rsidRPr="00A80E1E" w:rsidRDefault="0051527C" w:rsidP="00A844A6">
            <w:r>
              <w:rPr>
                <w:noProof/>
              </w:rPr>
              <w:drawing>
                <wp:inline distT="0" distB="0" distL="0" distR="0" wp14:anchorId="79BC4B1D" wp14:editId="6BE1A984">
                  <wp:extent cx="2475230" cy="1237615"/>
                  <wp:effectExtent l="0" t="0" r="1270"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75230" cy="1237615"/>
                          </a:xfrm>
                          <a:prstGeom prst="rect">
                            <a:avLst/>
                          </a:prstGeom>
                          <a:noFill/>
                        </pic:spPr>
                      </pic:pic>
                    </a:graphicData>
                  </a:graphic>
                </wp:inline>
              </w:drawing>
            </w:r>
          </w:p>
        </w:tc>
      </w:tr>
      <w:tr w:rsidR="00D02177" w14:paraId="5F399854" w14:textId="25EF7D35" w:rsidTr="00D02177">
        <w:tc>
          <w:tcPr>
            <w:tcW w:w="411" w:type="dxa"/>
          </w:tcPr>
          <w:p w14:paraId="47C02EF7" w14:textId="77777777" w:rsidR="00D02177" w:rsidRPr="001B1D8F" w:rsidRDefault="00D02177" w:rsidP="00287845">
            <w:pPr>
              <w:numPr>
                <w:ilvl w:val="0"/>
                <w:numId w:val="7"/>
              </w:numPr>
              <w:spacing w:line="252" w:lineRule="auto"/>
              <w:rPr>
                <w:rFonts w:ascii="Calibri" w:eastAsia="Times New Roman" w:hAnsi="Calibri" w:cs="Calibri"/>
                <w:lang w:val="en-US"/>
              </w:rPr>
            </w:pPr>
          </w:p>
        </w:tc>
        <w:tc>
          <w:tcPr>
            <w:tcW w:w="3217" w:type="dxa"/>
          </w:tcPr>
          <w:p w14:paraId="6BB54907" w14:textId="3C669DCA" w:rsidR="00D02177" w:rsidRPr="00287845" w:rsidRDefault="00D02177" w:rsidP="00A844A6">
            <w:pPr>
              <w:spacing w:line="252" w:lineRule="auto"/>
              <w:rPr>
                <w:rFonts w:ascii="Calibri" w:eastAsia="Times New Roman" w:hAnsi="Calibri" w:cs="Calibri"/>
                <w:lang w:val="en-US"/>
              </w:rPr>
            </w:pPr>
            <w:r w:rsidRPr="001B1D8F">
              <w:rPr>
                <w:rFonts w:ascii="Calibri" w:eastAsia="Times New Roman" w:hAnsi="Calibri" w:cs="Calibri"/>
                <w:lang w:val="en-US"/>
              </w:rPr>
              <w:t xml:space="preserve">Find out where you can get </w:t>
            </w:r>
            <w:r>
              <w:rPr>
                <w:rFonts w:ascii="Calibri" w:eastAsia="Times New Roman" w:hAnsi="Calibri" w:cs="Calibri"/>
                <w:lang w:val="en-US"/>
              </w:rPr>
              <w:t xml:space="preserve">vaccinated at </w:t>
            </w:r>
            <w:hyperlink r:id="rId17" w:history="1">
              <w:r w:rsidRPr="00FB667B">
                <w:rPr>
                  <w:rStyle w:val="Hyperlink"/>
                  <w:rFonts w:ascii="Calibri" w:eastAsia="Times New Roman" w:hAnsi="Calibri" w:cs="Calibri"/>
                  <w:lang w:val="en-US"/>
                </w:rPr>
                <w:t>www.smdhu.org/getvaccinated</w:t>
              </w:r>
            </w:hyperlink>
            <w:r>
              <w:rPr>
                <w:rFonts w:ascii="Calibri" w:eastAsia="Times New Roman" w:hAnsi="Calibri" w:cs="Calibri"/>
                <w:lang w:val="en-US"/>
              </w:rPr>
              <w:t>.</w:t>
            </w:r>
          </w:p>
        </w:tc>
        <w:tc>
          <w:tcPr>
            <w:tcW w:w="7347" w:type="dxa"/>
            <w:gridSpan w:val="2"/>
          </w:tcPr>
          <w:p w14:paraId="714F4ACB" w14:textId="77777777" w:rsidR="00D02177" w:rsidRDefault="00D02177" w:rsidP="00287845">
            <w:pPr>
              <w:rPr>
                <w:rFonts w:ascii="Calibri" w:eastAsia="Calibri" w:hAnsi="Calibri" w:cs="Calibri"/>
                <w:b/>
                <w:bCs/>
                <w:lang w:val="en-US"/>
              </w:rPr>
            </w:pPr>
          </w:p>
          <w:p w14:paraId="6FA31A3D" w14:textId="5CE3F0D2" w:rsidR="00D02177" w:rsidRPr="00D02177" w:rsidRDefault="00D02177" w:rsidP="00D02177">
            <w:pPr>
              <w:jc w:val="center"/>
              <w:rPr>
                <w:rFonts w:ascii="Calibri" w:eastAsia="Calibri" w:hAnsi="Calibri" w:cs="Calibri"/>
                <w:lang w:val="en-US"/>
              </w:rPr>
            </w:pPr>
            <w:r w:rsidRPr="00D02177">
              <w:rPr>
                <w:rFonts w:ascii="Calibri" w:eastAsia="Calibri" w:hAnsi="Calibri" w:cs="Calibri"/>
                <w:lang w:val="en-US"/>
              </w:rPr>
              <w:t>Not translated but captured on poster</w:t>
            </w:r>
          </w:p>
        </w:tc>
      </w:tr>
    </w:tbl>
    <w:p w14:paraId="553F2268" w14:textId="0E0CE9D2" w:rsidR="00287845" w:rsidRDefault="00287845" w:rsidP="00287845">
      <w:pPr>
        <w:spacing w:after="0" w:line="240" w:lineRule="auto"/>
        <w:rPr>
          <w:rFonts w:ascii="Calibri" w:eastAsia="Calibri" w:hAnsi="Calibri" w:cs="Calibri"/>
          <w:b/>
          <w:bCs/>
          <w:lang w:val="en-US"/>
        </w:rPr>
      </w:pPr>
    </w:p>
    <w:p w14:paraId="2072CE5F" w14:textId="6F63C503" w:rsidR="00107D06" w:rsidRDefault="00107D06" w:rsidP="00287845">
      <w:pPr>
        <w:spacing w:after="0" w:line="240" w:lineRule="auto"/>
        <w:rPr>
          <w:rFonts w:ascii="Calibri" w:eastAsia="Calibri" w:hAnsi="Calibri" w:cs="Calibri"/>
          <w:b/>
          <w:bCs/>
          <w:lang w:val="en-US"/>
        </w:rPr>
      </w:pPr>
    </w:p>
    <w:p w14:paraId="6189EE43" w14:textId="7EF34665" w:rsidR="00107D06" w:rsidRPr="00370AFB" w:rsidRDefault="00107D06" w:rsidP="00107D06">
      <w:pPr>
        <w:spacing w:after="0" w:line="240" w:lineRule="auto"/>
        <w:jc w:val="center"/>
        <w:rPr>
          <w:rFonts w:ascii="Calibri" w:eastAsia="Calibri" w:hAnsi="Calibri" w:cs="Calibri"/>
          <w:b/>
          <w:bCs/>
          <w:lang w:val="en-US"/>
        </w:rPr>
      </w:pPr>
    </w:p>
    <w:sectPr w:rsidR="00107D06" w:rsidRPr="00370AFB" w:rsidSect="00B4522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E2126"/>
    <w:multiLevelType w:val="multilevel"/>
    <w:tmpl w:val="02F4861C"/>
    <w:lvl w:ilvl="0">
      <w:start w:val="1"/>
      <w:numFmt w:val="decimal"/>
      <w:lvlText w:val="%1."/>
      <w:lvlJc w:val="left"/>
      <w:pPr>
        <w:tabs>
          <w:tab w:val="num" w:pos="360"/>
        </w:tabs>
        <w:ind w:left="360" w:hanging="360"/>
      </w:p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2FAA49CF"/>
    <w:multiLevelType w:val="hybridMultilevel"/>
    <w:tmpl w:val="173801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6116033"/>
    <w:multiLevelType w:val="multilevel"/>
    <w:tmpl w:val="93081B1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 w15:restartNumberingAfterBreak="0">
    <w:nsid w:val="3E767336"/>
    <w:multiLevelType w:val="hybridMultilevel"/>
    <w:tmpl w:val="3D4CD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DA7D0E"/>
    <w:multiLevelType w:val="hybridMultilevel"/>
    <w:tmpl w:val="BD76125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 w15:restartNumberingAfterBreak="0">
    <w:nsid w:val="476538C8"/>
    <w:multiLevelType w:val="multilevel"/>
    <w:tmpl w:val="93081B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A2E7920"/>
    <w:multiLevelType w:val="hybridMultilevel"/>
    <w:tmpl w:val="173801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599134C"/>
    <w:multiLevelType w:val="hybridMultilevel"/>
    <w:tmpl w:val="1DA6E5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9153648"/>
    <w:multiLevelType w:val="hybridMultilevel"/>
    <w:tmpl w:val="BF022F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37F5133"/>
    <w:multiLevelType w:val="hybridMultilevel"/>
    <w:tmpl w:val="6AEEBE5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6500783B"/>
    <w:multiLevelType w:val="multilevel"/>
    <w:tmpl w:val="6A9C434C"/>
    <w:lvl w:ilvl="0">
      <w:start w:val="1"/>
      <w:numFmt w:val="bullet"/>
      <w:lvlText w:val="þ"/>
      <w:lvlJc w:val="left"/>
      <w:pPr>
        <w:tabs>
          <w:tab w:val="num" w:pos="720"/>
        </w:tabs>
        <w:ind w:left="720" w:hanging="360"/>
      </w:pPr>
      <w:rPr>
        <w:rFonts w:ascii="Wingdings" w:hAnsi="Wingdings" w:hint="default"/>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4C869A2"/>
    <w:multiLevelType w:val="hybridMultilevel"/>
    <w:tmpl w:val="E04693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97D7C94"/>
    <w:multiLevelType w:val="hybridMultilevel"/>
    <w:tmpl w:val="1B26C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639561">
    <w:abstractNumId w:val="7"/>
  </w:num>
  <w:num w:numId="2" w16cid:durableId="456023853">
    <w:abstractNumId w:val="6"/>
  </w:num>
  <w:num w:numId="3" w16cid:durableId="541291701">
    <w:abstractNumId w:val="1"/>
  </w:num>
  <w:num w:numId="4" w16cid:durableId="1134445923">
    <w:abstractNumId w:val="12"/>
  </w:num>
  <w:num w:numId="5" w16cid:durableId="1154638881">
    <w:abstractNumId w:val="9"/>
  </w:num>
  <w:num w:numId="6" w16cid:durableId="629552490">
    <w:abstractNumId w:val="4"/>
  </w:num>
  <w:num w:numId="7" w16cid:durableId="575746378">
    <w:abstractNumId w:val="0"/>
  </w:num>
  <w:num w:numId="8" w16cid:durableId="1670911020">
    <w:abstractNumId w:val="3"/>
  </w:num>
  <w:num w:numId="9" w16cid:durableId="1252734639">
    <w:abstractNumId w:val="8"/>
  </w:num>
  <w:num w:numId="10" w16cid:durableId="1270816912">
    <w:abstractNumId w:val="2"/>
  </w:num>
  <w:num w:numId="11" w16cid:durableId="1048070971">
    <w:abstractNumId w:val="5"/>
  </w:num>
  <w:num w:numId="12" w16cid:durableId="398209373">
    <w:abstractNumId w:val="10"/>
  </w:num>
  <w:num w:numId="13" w16cid:durableId="7462644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5C1"/>
    <w:rsid w:val="00051C20"/>
    <w:rsid w:val="00073F82"/>
    <w:rsid w:val="000D440E"/>
    <w:rsid w:val="00107D06"/>
    <w:rsid w:val="001A6CD4"/>
    <w:rsid w:val="001D561F"/>
    <w:rsid w:val="00206F6A"/>
    <w:rsid w:val="002207B1"/>
    <w:rsid w:val="00223002"/>
    <w:rsid w:val="00287845"/>
    <w:rsid w:val="00293EC8"/>
    <w:rsid w:val="002C38D8"/>
    <w:rsid w:val="002D0D34"/>
    <w:rsid w:val="002E3F93"/>
    <w:rsid w:val="003C4125"/>
    <w:rsid w:val="0042669F"/>
    <w:rsid w:val="004755C1"/>
    <w:rsid w:val="004C78F0"/>
    <w:rsid w:val="0050155F"/>
    <w:rsid w:val="00503007"/>
    <w:rsid w:val="0051527C"/>
    <w:rsid w:val="00530FA9"/>
    <w:rsid w:val="00535A86"/>
    <w:rsid w:val="006F5739"/>
    <w:rsid w:val="00700211"/>
    <w:rsid w:val="00724672"/>
    <w:rsid w:val="007B7F81"/>
    <w:rsid w:val="007E7DDD"/>
    <w:rsid w:val="0083578B"/>
    <w:rsid w:val="0086027C"/>
    <w:rsid w:val="009B6756"/>
    <w:rsid w:val="009D3044"/>
    <w:rsid w:val="009F220F"/>
    <w:rsid w:val="00A844A6"/>
    <w:rsid w:val="00B4522C"/>
    <w:rsid w:val="00BD32BE"/>
    <w:rsid w:val="00BF64FC"/>
    <w:rsid w:val="00C93503"/>
    <w:rsid w:val="00CE5A09"/>
    <w:rsid w:val="00D02177"/>
    <w:rsid w:val="00D378C9"/>
    <w:rsid w:val="00EE5B02"/>
    <w:rsid w:val="00F56D04"/>
    <w:rsid w:val="00F74379"/>
    <w:rsid w:val="00F81DE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05259"/>
  <w15:chartTrackingRefBased/>
  <w15:docId w15:val="{555310EB-629B-484D-ABDF-13C73F9C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5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78C9"/>
    <w:pPr>
      <w:ind w:left="720"/>
      <w:contextualSpacing/>
    </w:pPr>
    <w:rPr>
      <w:rFonts w:eastAsiaTheme="minorHAnsi"/>
    </w:rPr>
  </w:style>
  <w:style w:type="character" w:styleId="Hyperlink">
    <w:name w:val="Hyperlink"/>
    <w:basedOn w:val="DefaultParagraphFont"/>
    <w:uiPriority w:val="99"/>
    <w:unhideWhenUsed/>
    <w:rsid w:val="00287845"/>
    <w:rPr>
      <w:color w:val="0563C1" w:themeColor="hyperlink"/>
      <w:u w:val="single"/>
    </w:rPr>
  </w:style>
  <w:style w:type="character" w:styleId="CommentReference">
    <w:name w:val="annotation reference"/>
    <w:basedOn w:val="DefaultParagraphFont"/>
    <w:uiPriority w:val="99"/>
    <w:semiHidden/>
    <w:unhideWhenUsed/>
    <w:rsid w:val="00287845"/>
    <w:rPr>
      <w:sz w:val="16"/>
      <w:szCs w:val="16"/>
    </w:rPr>
  </w:style>
  <w:style w:type="paragraph" w:styleId="CommentText">
    <w:name w:val="annotation text"/>
    <w:basedOn w:val="Normal"/>
    <w:link w:val="CommentTextChar"/>
    <w:uiPriority w:val="99"/>
    <w:semiHidden/>
    <w:unhideWhenUsed/>
    <w:rsid w:val="00287845"/>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287845"/>
    <w:rPr>
      <w:rFonts w:eastAsia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hyperlink" Target="file:///\\Jenner\Sharedata\Incident%20&amp;%20Emergency%20Response\2020\nCoV\6.0%20Communications\26.%20Vaccine%20Communications\Booster%20campaign\www.smdhu.org\getvaccinated" TargetMode="Externa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emf"/><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Grummett, Kerri</dc:creator>
  <cp:keywords/>
  <dc:description/>
  <cp:lastModifiedBy>Williams, Megan</cp:lastModifiedBy>
  <cp:revision>7</cp:revision>
  <dcterms:created xsi:type="dcterms:W3CDTF">2022-05-31T19:28:00Z</dcterms:created>
  <dcterms:modified xsi:type="dcterms:W3CDTF">2022-06-13T18:59:00Z</dcterms:modified>
</cp:coreProperties>
</file>